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0025E" w:rsidRPr="0079715F" w:rsidRDefault="00B0025E" w:rsidP="0079715F">
      <w:pPr>
        <w:pStyle w:val="Heading2"/>
        <w:numPr>
          <w:ilvl w:val="0"/>
          <w:numId w:val="0"/>
        </w:numPr>
        <w:rPr>
          <w:rFonts w:ascii="Arial" w:hAnsi="Arial" w:cs="Arial"/>
          <w:sz w:val="28"/>
          <w:szCs w:val="28"/>
        </w:rPr>
      </w:pPr>
      <w:bookmarkStart w:id="0" w:name="_Toc283046586"/>
      <w:r w:rsidRPr="0079715F">
        <w:rPr>
          <w:rFonts w:ascii="Arial" w:hAnsi="Arial" w:cs="Arial"/>
          <w:sz w:val="28"/>
          <w:szCs w:val="28"/>
        </w:rPr>
        <w:t xml:space="preserve">Help Desk </w:t>
      </w:r>
      <w:bookmarkEnd w:id="0"/>
      <w:r w:rsidR="0079715F">
        <w:rPr>
          <w:rFonts w:ascii="Arial" w:hAnsi="Arial" w:cs="Arial"/>
          <w:sz w:val="28"/>
          <w:szCs w:val="28"/>
        </w:rPr>
        <w:t>MANAGEMENT PLAN</w:t>
      </w:r>
      <w:r w:rsidRPr="0079715F">
        <w:rPr>
          <w:rFonts w:ascii="Arial" w:hAnsi="Arial" w:cs="Arial"/>
          <w:sz w:val="28"/>
          <w:szCs w:val="28"/>
        </w:rPr>
        <w:t xml:space="preserve"> </w:t>
      </w:r>
    </w:p>
    <w:p w:rsidR="00B0025E" w:rsidRPr="0079715F" w:rsidRDefault="00B0025E" w:rsidP="00B0025E">
      <w:pPr>
        <w:keepNext/>
        <w:rPr>
          <w:rFonts w:ascii="Arial" w:hAnsi="Arial" w:cs="Arial"/>
          <w:szCs w:val="22"/>
        </w:rPr>
      </w:pPr>
    </w:p>
    <w:p w:rsidR="00235202" w:rsidRPr="00807CD9" w:rsidRDefault="00235202" w:rsidP="00235202">
      <w:pPr>
        <w:pStyle w:val="Heading3A"/>
        <w:rPr>
          <w:rFonts w:ascii="Arial" w:hAnsi="Arial" w:cs="Arial"/>
          <w:i w:val="0"/>
          <w:szCs w:val="22"/>
        </w:rPr>
      </w:pPr>
    </w:p>
    <w:p w:rsidR="003545B5" w:rsidRPr="00807CD9" w:rsidRDefault="003545B5" w:rsidP="00807CD9">
      <w:pPr>
        <w:pStyle w:val="Heading3A"/>
        <w:jc w:val="both"/>
        <w:rPr>
          <w:rFonts w:ascii="Arial" w:hAnsi="Arial" w:cs="Arial"/>
          <w:i w:val="0"/>
          <w:szCs w:val="22"/>
        </w:rPr>
      </w:pPr>
      <w:r w:rsidRPr="00807CD9">
        <w:rPr>
          <w:rFonts w:ascii="Arial" w:hAnsi="Arial" w:cs="Arial"/>
          <w:i w:val="0"/>
          <w:szCs w:val="22"/>
        </w:rPr>
        <w:t xml:space="preserve">The Vendor shall provide in its Response to DIR a Help Desk Implementation Plan which shall include, but not be limited to: </w:t>
      </w:r>
    </w:p>
    <w:p w:rsidR="003545B5" w:rsidRPr="00807CD9" w:rsidRDefault="003545B5" w:rsidP="00807CD9">
      <w:pPr>
        <w:keepNext/>
        <w:jc w:val="both"/>
        <w:rPr>
          <w:rFonts w:ascii="Arial" w:hAnsi="Arial" w:cs="Arial"/>
          <w:szCs w:val="22"/>
        </w:rPr>
      </w:pPr>
    </w:p>
    <w:p w:rsidR="003545B5" w:rsidRPr="00807CD9" w:rsidRDefault="003545B5" w:rsidP="00807CD9">
      <w:pPr>
        <w:pStyle w:val="RFONumLev1Double"/>
        <w:numPr>
          <w:ilvl w:val="0"/>
          <w:numId w:val="20"/>
        </w:numPr>
        <w:tabs>
          <w:tab w:val="clear" w:pos="720"/>
        </w:tabs>
        <w:jc w:val="both"/>
        <w:rPr>
          <w:rFonts w:ascii="Arial" w:hAnsi="Arial" w:cs="Arial"/>
          <w:i w:val="0"/>
          <w:szCs w:val="22"/>
        </w:rPr>
      </w:pPr>
      <w:r w:rsidRPr="00807CD9">
        <w:rPr>
          <w:rFonts w:ascii="Arial" w:hAnsi="Arial" w:cs="Arial"/>
          <w:i w:val="0"/>
          <w:szCs w:val="22"/>
        </w:rPr>
        <w:t>Customer Care technician standard skills, certifications and qualifications</w:t>
      </w:r>
    </w:p>
    <w:p w:rsidR="003545B5" w:rsidRPr="00807CD9" w:rsidRDefault="003545B5" w:rsidP="00807CD9">
      <w:pPr>
        <w:ind w:left="720"/>
        <w:jc w:val="both"/>
        <w:rPr>
          <w:rFonts w:ascii="Arial" w:hAnsi="Arial" w:cs="Arial"/>
          <w:szCs w:val="22"/>
        </w:rPr>
      </w:pPr>
      <w:r w:rsidRPr="00807CD9">
        <w:rPr>
          <w:rFonts w:ascii="Arial" w:hAnsi="Arial" w:cs="Arial"/>
          <w:szCs w:val="22"/>
        </w:rPr>
        <w:t>The Hughes Help Desk is staffed with professional, experienced technicians.  These technicians go through a formal training process that covers a wide range of topics that includes system architecture, troubleshooting, and problem resolution.  The Help Desk technicians have access to the Customer Gateway as well as a library of knowledge base articles, which provide a full suite of diagnostic, configuration, and status tools.  In addition, customized training in customer care procedures and the Web</w:t>
      </w:r>
      <w:r w:rsidRPr="00807CD9">
        <w:rPr>
          <w:rFonts w:ascii="Arial" w:hAnsi="Arial" w:cs="Arial"/>
          <w:szCs w:val="22"/>
        </w:rPr>
        <w:noBreakHyphen/>
        <w:t>based Customer Gateway trouble ticketing system are also provided.</w:t>
      </w:r>
    </w:p>
    <w:p w:rsidR="003545B5" w:rsidRPr="00807CD9" w:rsidRDefault="003545B5" w:rsidP="00807CD9">
      <w:pPr>
        <w:ind w:left="720"/>
        <w:jc w:val="both"/>
        <w:rPr>
          <w:rFonts w:ascii="Arial" w:hAnsi="Arial" w:cs="Arial"/>
          <w:szCs w:val="22"/>
        </w:rPr>
      </w:pPr>
    </w:p>
    <w:p w:rsidR="003545B5" w:rsidRPr="00807CD9" w:rsidRDefault="003545B5" w:rsidP="00807CD9">
      <w:pPr>
        <w:pStyle w:val="RFONumLev1Double"/>
        <w:numPr>
          <w:ilvl w:val="0"/>
          <w:numId w:val="20"/>
        </w:numPr>
        <w:tabs>
          <w:tab w:val="clear" w:pos="720"/>
        </w:tabs>
        <w:jc w:val="both"/>
        <w:rPr>
          <w:rFonts w:ascii="Arial" w:hAnsi="Arial" w:cs="Arial"/>
          <w:i w:val="0"/>
          <w:szCs w:val="22"/>
        </w:rPr>
      </w:pPr>
      <w:r w:rsidRPr="00807CD9">
        <w:rPr>
          <w:rFonts w:ascii="Arial" w:hAnsi="Arial" w:cs="Arial"/>
          <w:i w:val="0"/>
          <w:szCs w:val="22"/>
        </w:rPr>
        <w:t>Standard business hours an</w:t>
      </w:r>
      <w:r w:rsidR="00235202" w:rsidRPr="00807CD9">
        <w:rPr>
          <w:rFonts w:ascii="Arial" w:hAnsi="Arial" w:cs="Arial"/>
          <w:i w:val="0"/>
          <w:szCs w:val="22"/>
        </w:rPr>
        <w:t>d after-hours support coverage</w:t>
      </w:r>
    </w:p>
    <w:p w:rsidR="003545B5" w:rsidRPr="00807CD9" w:rsidRDefault="003545B5" w:rsidP="00807CD9">
      <w:pPr>
        <w:ind w:left="720"/>
        <w:jc w:val="both"/>
        <w:rPr>
          <w:rFonts w:ascii="Arial" w:hAnsi="Arial" w:cs="Arial"/>
          <w:szCs w:val="22"/>
        </w:rPr>
      </w:pPr>
      <w:r w:rsidRPr="00807CD9">
        <w:rPr>
          <w:rFonts w:ascii="Arial" w:hAnsi="Arial" w:cs="Arial"/>
          <w:szCs w:val="22"/>
        </w:rPr>
        <w:t>The Hughes Help Desk operates 24x7.</w:t>
      </w:r>
    </w:p>
    <w:p w:rsidR="003545B5" w:rsidRPr="00807CD9" w:rsidRDefault="003545B5" w:rsidP="00807CD9">
      <w:pPr>
        <w:ind w:left="720"/>
        <w:jc w:val="both"/>
        <w:rPr>
          <w:rFonts w:ascii="Arial" w:hAnsi="Arial" w:cs="Arial"/>
          <w:szCs w:val="22"/>
        </w:rPr>
      </w:pPr>
    </w:p>
    <w:p w:rsidR="003545B5" w:rsidRPr="00807CD9" w:rsidRDefault="003545B5" w:rsidP="00807CD9">
      <w:pPr>
        <w:pStyle w:val="RFONumLev1Double"/>
        <w:keepNext/>
        <w:numPr>
          <w:ilvl w:val="0"/>
          <w:numId w:val="20"/>
        </w:numPr>
        <w:tabs>
          <w:tab w:val="clear" w:pos="720"/>
        </w:tabs>
        <w:jc w:val="both"/>
        <w:rPr>
          <w:rFonts w:ascii="Arial" w:hAnsi="Arial" w:cs="Arial"/>
          <w:i w:val="0"/>
          <w:szCs w:val="22"/>
        </w:rPr>
      </w:pPr>
      <w:r w:rsidRPr="00807CD9">
        <w:rPr>
          <w:rFonts w:ascii="Arial" w:hAnsi="Arial" w:cs="Arial"/>
          <w:i w:val="0"/>
          <w:szCs w:val="22"/>
        </w:rPr>
        <w:t xml:space="preserve">24x7 standard technical support procedures for all Service disruptions when: </w:t>
      </w:r>
    </w:p>
    <w:p w:rsidR="003545B5" w:rsidRPr="00807CD9" w:rsidRDefault="003545B5" w:rsidP="00807CD9">
      <w:pPr>
        <w:pStyle w:val="RFONumLev2Double"/>
        <w:keepNext/>
        <w:spacing w:after="0"/>
        <w:ind w:left="1440"/>
        <w:jc w:val="both"/>
        <w:rPr>
          <w:rFonts w:ascii="Arial" w:hAnsi="Arial" w:cs="Arial"/>
          <w:i w:val="0"/>
          <w:szCs w:val="22"/>
        </w:rPr>
      </w:pPr>
      <w:r w:rsidRPr="00807CD9">
        <w:rPr>
          <w:rFonts w:ascii="Arial" w:hAnsi="Arial" w:cs="Arial"/>
          <w:i w:val="0"/>
          <w:szCs w:val="22"/>
        </w:rPr>
        <w:t>Repor</w:t>
      </w:r>
      <w:r w:rsidR="00156BB0">
        <w:rPr>
          <w:rFonts w:ascii="Arial" w:hAnsi="Arial" w:cs="Arial"/>
          <w:i w:val="0"/>
          <w:szCs w:val="22"/>
        </w:rPr>
        <w:t>ted by DIR or a DIR Customer</w:t>
      </w:r>
    </w:p>
    <w:p w:rsidR="00C50D08" w:rsidRPr="00C50D08" w:rsidRDefault="00C50D08" w:rsidP="00C50D08">
      <w:pPr>
        <w:pStyle w:val="RFONumLev2Double"/>
        <w:numPr>
          <w:ilvl w:val="0"/>
          <w:numId w:val="0"/>
        </w:numPr>
        <w:ind w:left="1440"/>
        <w:rPr>
          <w:rFonts w:ascii="Arial" w:hAnsi="Arial" w:cs="Arial"/>
          <w:b w:val="0"/>
          <w:i w:val="0"/>
          <w:szCs w:val="22"/>
        </w:rPr>
      </w:pPr>
      <w:r w:rsidRPr="00C50D08">
        <w:rPr>
          <w:rFonts w:ascii="Arial" w:hAnsi="Arial" w:cs="Arial"/>
          <w:b w:val="0"/>
          <w:i w:val="0"/>
          <w:szCs w:val="22"/>
        </w:rPr>
        <w:t>The Hughes Help Desk’s role is to perform Tier 3 troubleshooting and to attempt to recover a site remotely before dispatching a field service technician. When a service disruption is reported by DIR or a DIR Customer a trouble ticket will be opened in DIR’s Remedy System to track this problem resolution. DIR will warm transfer the customer to the Hughes Help Desk where Hughes will perform Tier 3 and open a trouble ticket in the Hughes system.  Updates to the Hughes ticket will be emailed to DIR referencing the DIR trouble ticket number. The Help Desk technicians have many real</w:t>
      </w:r>
      <w:r w:rsidRPr="00C50D08">
        <w:rPr>
          <w:rFonts w:ascii="Arial" w:hAnsi="Arial" w:cs="Arial"/>
          <w:b w:val="0"/>
          <w:i w:val="0"/>
          <w:szCs w:val="22"/>
        </w:rPr>
        <w:noBreakHyphen/>
        <w:t>time tools available for their troubleshooting efforts and knowledgebase articles to assist in the diagnosis and isolation of remote issues.  If it is determined to be necessary, the Help Desk will dispatch a field service technician to the remote site to troubleshoot and replace any failed equipment.</w:t>
      </w:r>
    </w:p>
    <w:p w:rsidR="003545B5" w:rsidRPr="00807CD9" w:rsidRDefault="003545B5" w:rsidP="00807CD9">
      <w:pPr>
        <w:ind w:left="1440"/>
        <w:jc w:val="both"/>
        <w:rPr>
          <w:rFonts w:ascii="Arial" w:hAnsi="Arial" w:cs="Arial"/>
          <w:szCs w:val="22"/>
        </w:rPr>
      </w:pPr>
    </w:p>
    <w:p w:rsidR="003545B5" w:rsidRPr="00807CD9" w:rsidRDefault="003545B5" w:rsidP="00807CD9">
      <w:pPr>
        <w:pStyle w:val="RFONumLev2Double"/>
        <w:spacing w:after="0"/>
        <w:ind w:left="1440"/>
        <w:jc w:val="both"/>
        <w:rPr>
          <w:rFonts w:ascii="Arial" w:hAnsi="Arial" w:cs="Arial"/>
          <w:i w:val="0"/>
          <w:szCs w:val="22"/>
        </w:rPr>
      </w:pPr>
      <w:r w:rsidRPr="00807CD9">
        <w:rPr>
          <w:rFonts w:ascii="Arial" w:hAnsi="Arial" w:cs="Arial"/>
          <w:i w:val="0"/>
          <w:szCs w:val="22"/>
        </w:rPr>
        <w:t>Detected by the Vendor via monitoring activities or systems.</w:t>
      </w:r>
    </w:p>
    <w:p w:rsidR="003545B5" w:rsidRPr="00807CD9" w:rsidRDefault="003545B5" w:rsidP="00807CD9">
      <w:pPr>
        <w:ind w:left="1440"/>
        <w:jc w:val="both"/>
        <w:rPr>
          <w:rFonts w:ascii="Arial" w:hAnsi="Arial" w:cs="Arial"/>
          <w:szCs w:val="22"/>
        </w:rPr>
      </w:pPr>
      <w:r w:rsidRPr="00807CD9">
        <w:rPr>
          <w:rFonts w:ascii="Arial" w:hAnsi="Arial" w:cs="Arial"/>
          <w:szCs w:val="22"/>
        </w:rPr>
        <w:t xml:space="preserve">As part of our managed service, Hughes proactively monitors all elements of the network and will automatically generate a trouble ticket if a service disruption is detected. </w:t>
      </w:r>
    </w:p>
    <w:p w:rsidR="003545B5" w:rsidRPr="00807CD9" w:rsidRDefault="003545B5" w:rsidP="003545B5">
      <w:pPr>
        <w:ind w:left="1440"/>
        <w:rPr>
          <w:rFonts w:ascii="Arial" w:hAnsi="Arial" w:cs="Arial"/>
          <w:szCs w:val="22"/>
        </w:rPr>
      </w:pPr>
    </w:p>
    <w:p w:rsidR="003545B5" w:rsidRPr="00807CD9" w:rsidRDefault="003545B5" w:rsidP="00807CD9">
      <w:pPr>
        <w:ind w:left="1440"/>
        <w:jc w:val="both"/>
        <w:rPr>
          <w:rFonts w:ascii="Arial" w:hAnsi="Arial" w:cs="Arial"/>
          <w:szCs w:val="22"/>
        </w:rPr>
      </w:pPr>
      <w:r w:rsidRPr="00807CD9">
        <w:rPr>
          <w:rFonts w:ascii="Arial" w:hAnsi="Arial" w:cs="Arial"/>
          <w:szCs w:val="22"/>
        </w:rPr>
        <w:t xml:space="preserve">If the service disruption is at a single remote location, then an email is automatically generated and sent to the DIR or DIR Customer Tier 1 Help Desk. Once the Tier 1 process is completed by the DIR or DIR Customer Tier 1 Help Desk, the ticket (which is accessed via the Hughes Customer Gateway) can be closed by the Tier 1 Help Desk (problem resolved) or escalated to the Hughes Tier 3 Help Desk for resolution. </w:t>
      </w:r>
    </w:p>
    <w:p w:rsidR="003545B5" w:rsidRPr="00807CD9" w:rsidRDefault="003545B5" w:rsidP="003545B5">
      <w:pPr>
        <w:ind w:left="1440"/>
        <w:rPr>
          <w:rFonts w:ascii="Arial" w:hAnsi="Arial" w:cs="Arial"/>
          <w:szCs w:val="22"/>
        </w:rPr>
      </w:pPr>
    </w:p>
    <w:p w:rsidR="003545B5" w:rsidRPr="00807CD9" w:rsidRDefault="003545B5" w:rsidP="00807CD9">
      <w:pPr>
        <w:ind w:left="1440"/>
        <w:jc w:val="both"/>
        <w:rPr>
          <w:rFonts w:ascii="Arial" w:hAnsi="Arial" w:cs="Arial"/>
          <w:szCs w:val="22"/>
        </w:rPr>
      </w:pPr>
      <w:r w:rsidRPr="00807CD9">
        <w:rPr>
          <w:rFonts w:ascii="Arial" w:hAnsi="Arial" w:cs="Arial"/>
          <w:szCs w:val="22"/>
        </w:rPr>
        <w:t xml:space="preserve">Any issues that are determined to be network issues (and not unique to a particular remote site) are immediately escalated to the Hughes Network Engineering for problem isolation and resolution. The Network Engineering team is responsible for network troubleshooting, database changes, network event status updates and escalations to network engineering. In the event of a network </w:t>
      </w:r>
      <w:r w:rsidRPr="00807CD9">
        <w:rPr>
          <w:rFonts w:ascii="Arial" w:hAnsi="Arial" w:cs="Arial"/>
          <w:szCs w:val="22"/>
        </w:rPr>
        <w:lastRenderedPageBreak/>
        <w:t>issue, the Hughes Help Desk will open a trouble ticket and provide the ticket information to DIR and DIR Customer’s Help Desk. The Network Engineering team will provide status updates and event notifications.</w:t>
      </w:r>
    </w:p>
    <w:p w:rsidR="003545B5" w:rsidRPr="00807CD9" w:rsidRDefault="003545B5" w:rsidP="00807CD9">
      <w:pPr>
        <w:ind w:left="1440"/>
        <w:jc w:val="both"/>
        <w:rPr>
          <w:rFonts w:ascii="Arial" w:hAnsi="Arial" w:cs="Arial"/>
          <w:szCs w:val="22"/>
        </w:rPr>
      </w:pPr>
    </w:p>
    <w:p w:rsidR="003545B5" w:rsidRPr="00807CD9" w:rsidRDefault="003545B5" w:rsidP="00807CD9">
      <w:pPr>
        <w:pStyle w:val="RFONumLev1Double"/>
        <w:keepNext/>
        <w:numPr>
          <w:ilvl w:val="0"/>
          <w:numId w:val="20"/>
        </w:numPr>
        <w:tabs>
          <w:tab w:val="clear" w:pos="720"/>
        </w:tabs>
        <w:jc w:val="both"/>
        <w:rPr>
          <w:rFonts w:ascii="Arial" w:hAnsi="Arial" w:cs="Arial"/>
          <w:i w:val="0"/>
          <w:szCs w:val="22"/>
        </w:rPr>
      </w:pPr>
      <w:r w:rsidRPr="00807CD9">
        <w:rPr>
          <w:rFonts w:ascii="Arial" w:hAnsi="Arial" w:cs="Arial"/>
          <w:i w:val="0"/>
          <w:szCs w:val="22"/>
        </w:rPr>
        <w:t>Joint technical support to DIR and any other TEX-AN NG Vendor(s) in order to re-solve Service disruptions</w:t>
      </w:r>
      <w:r w:rsidR="00807CD9">
        <w:rPr>
          <w:rFonts w:ascii="Arial" w:hAnsi="Arial" w:cs="Arial"/>
          <w:i w:val="0"/>
          <w:szCs w:val="22"/>
        </w:rPr>
        <w:t xml:space="preserve"> efficiently and expeditiously</w:t>
      </w:r>
    </w:p>
    <w:p w:rsidR="003545B5" w:rsidRPr="00807CD9" w:rsidRDefault="003545B5" w:rsidP="00807CD9">
      <w:pPr>
        <w:ind w:left="720"/>
        <w:jc w:val="both"/>
        <w:rPr>
          <w:rFonts w:ascii="Arial" w:hAnsi="Arial" w:cs="Arial"/>
          <w:szCs w:val="22"/>
        </w:rPr>
      </w:pPr>
      <w:r w:rsidRPr="00807CD9">
        <w:rPr>
          <w:rFonts w:ascii="Arial" w:hAnsi="Arial" w:cs="Arial"/>
          <w:szCs w:val="22"/>
        </w:rPr>
        <w:t>Hughes will work with DIR and any other TEX-AN NG Vendor(s) to resolve Service disruptions efficiently and expeditiously. This is accomplished via our experienced 24x7 support team of Help Desk personnel, network engineers, and operational support staff. Based on our 20+ years of experience of supporting critical enterprise and government networks, the team has created a support process that ensures that the proper people and systems are available to respond to problems when they occur, but more importantly, prevent problems from occurring in the first place. The Hughes team understands that this requires accurate and timely communications among customers, Hughes, and other vendors that are involved in the overall network.</w:t>
      </w:r>
    </w:p>
    <w:p w:rsidR="003545B5" w:rsidRPr="00807CD9" w:rsidRDefault="003545B5" w:rsidP="00807CD9">
      <w:pPr>
        <w:ind w:left="720"/>
        <w:jc w:val="both"/>
        <w:rPr>
          <w:rFonts w:ascii="Arial" w:hAnsi="Arial" w:cs="Arial"/>
          <w:szCs w:val="22"/>
        </w:rPr>
      </w:pPr>
    </w:p>
    <w:p w:rsidR="003545B5" w:rsidRPr="00807CD9" w:rsidRDefault="003545B5" w:rsidP="00807CD9">
      <w:pPr>
        <w:pStyle w:val="RFONumLev1Double"/>
        <w:keepNext/>
        <w:numPr>
          <w:ilvl w:val="0"/>
          <w:numId w:val="20"/>
        </w:numPr>
        <w:tabs>
          <w:tab w:val="clear" w:pos="720"/>
        </w:tabs>
        <w:jc w:val="both"/>
        <w:rPr>
          <w:rFonts w:ascii="Arial" w:hAnsi="Arial" w:cs="Arial"/>
          <w:i w:val="0"/>
          <w:szCs w:val="22"/>
        </w:rPr>
      </w:pPr>
      <w:r w:rsidRPr="00807CD9">
        <w:rPr>
          <w:rFonts w:ascii="Arial" w:hAnsi="Arial" w:cs="Arial"/>
          <w:i w:val="0"/>
          <w:szCs w:val="22"/>
        </w:rPr>
        <w:t>24x7 technical support</w:t>
      </w:r>
      <w:r w:rsidR="00807CD9">
        <w:rPr>
          <w:rFonts w:ascii="Arial" w:hAnsi="Arial" w:cs="Arial"/>
          <w:i w:val="0"/>
          <w:szCs w:val="22"/>
        </w:rPr>
        <w:t xml:space="preserve"> for emergency Customer events</w:t>
      </w:r>
    </w:p>
    <w:p w:rsidR="003545B5" w:rsidRPr="00807CD9" w:rsidRDefault="003545B5" w:rsidP="00807CD9">
      <w:pPr>
        <w:keepNext/>
        <w:ind w:left="720"/>
        <w:jc w:val="both"/>
        <w:rPr>
          <w:rFonts w:ascii="Arial" w:hAnsi="Arial" w:cs="Arial"/>
          <w:szCs w:val="22"/>
        </w:rPr>
      </w:pPr>
      <w:r w:rsidRPr="00807CD9">
        <w:rPr>
          <w:rFonts w:ascii="Arial" w:hAnsi="Arial" w:cs="Arial"/>
          <w:szCs w:val="22"/>
        </w:rPr>
        <w:t>Hughes will provide 24x7 technical support for emergency Customer events. Requests for this type of support can be made via the Customer Gateway and the ticketing system or by contacting the Hughes program manager directly. All Hughes program managers are on call 24x7 with a backup process to ensure customer calls are answered. Technical support is provided by the Network Engineering team, under the direction of the program manager, but deep technical support is also available through the Hughes development engineering team.</w:t>
      </w:r>
    </w:p>
    <w:p w:rsidR="003545B5" w:rsidRPr="00807CD9" w:rsidRDefault="003545B5" w:rsidP="00807CD9">
      <w:pPr>
        <w:ind w:left="720"/>
        <w:jc w:val="both"/>
        <w:rPr>
          <w:rFonts w:ascii="Arial" w:hAnsi="Arial" w:cs="Arial"/>
          <w:szCs w:val="22"/>
        </w:rPr>
      </w:pPr>
    </w:p>
    <w:p w:rsidR="003545B5" w:rsidRPr="00807CD9" w:rsidRDefault="003545B5" w:rsidP="00807CD9">
      <w:pPr>
        <w:pStyle w:val="RFONumLev1Double"/>
        <w:numPr>
          <w:ilvl w:val="0"/>
          <w:numId w:val="20"/>
        </w:numPr>
        <w:tabs>
          <w:tab w:val="clear" w:pos="720"/>
        </w:tabs>
        <w:jc w:val="both"/>
        <w:rPr>
          <w:rFonts w:ascii="Arial" w:hAnsi="Arial" w:cs="Arial"/>
          <w:i w:val="0"/>
          <w:szCs w:val="22"/>
        </w:rPr>
      </w:pPr>
      <w:r w:rsidRPr="00807CD9">
        <w:rPr>
          <w:rFonts w:ascii="Arial" w:hAnsi="Arial" w:cs="Arial"/>
          <w:i w:val="0"/>
          <w:szCs w:val="22"/>
        </w:rPr>
        <w:t>Support proce</w:t>
      </w:r>
      <w:r w:rsidR="00807CD9">
        <w:rPr>
          <w:rFonts w:ascii="Arial" w:hAnsi="Arial" w:cs="Arial"/>
          <w:i w:val="0"/>
          <w:szCs w:val="22"/>
        </w:rPr>
        <w:t>dures during natural disasters</w:t>
      </w:r>
    </w:p>
    <w:p w:rsidR="003545B5" w:rsidRPr="00807CD9" w:rsidRDefault="003545B5" w:rsidP="00807CD9">
      <w:pPr>
        <w:ind w:left="720"/>
        <w:jc w:val="both"/>
        <w:rPr>
          <w:rFonts w:ascii="Arial" w:hAnsi="Arial" w:cs="Arial"/>
          <w:szCs w:val="22"/>
        </w:rPr>
      </w:pPr>
      <w:r w:rsidRPr="00807CD9">
        <w:rPr>
          <w:rFonts w:ascii="Arial" w:hAnsi="Arial" w:cs="Arial"/>
          <w:szCs w:val="22"/>
        </w:rPr>
        <w:t xml:space="preserve">Hughes has a great deal of experience in providing support during natural disasters. The best way to respond to natural disasters is to be prepared before the fact. </w:t>
      </w:r>
    </w:p>
    <w:p w:rsidR="003545B5" w:rsidRPr="00807CD9" w:rsidRDefault="003545B5" w:rsidP="00807CD9">
      <w:pPr>
        <w:ind w:left="720"/>
        <w:jc w:val="both"/>
        <w:rPr>
          <w:rFonts w:ascii="Arial" w:hAnsi="Arial" w:cs="Arial"/>
          <w:szCs w:val="22"/>
        </w:rPr>
      </w:pPr>
    </w:p>
    <w:p w:rsidR="003545B5" w:rsidRPr="00807CD9" w:rsidRDefault="003545B5" w:rsidP="00807CD9">
      <w:pPr>
        <w:ind w:left="720"/>
        <w:jc w:val="both"/>
        <w:rPr>
          <w:rFonts w:ascii="Arial" w:hAnsi="Arial" w:cs="Arial"/>
          <w:szCs w:val="22"/>
        </w:rPr>
      </w:pPr>
      <w:r w:rsidRPr="00807CD9">
        <w:rPr>
          <w:rFonts w:ascii="Arial" w:hAnsi="Arial" w:cs="Arial"/>
          <w:szCs w:val="22"/>
        </w:rPr>
        <w:t xml:space="preserve">The satellite services included in this proposal provide path-diverse, highly available networking solutions that can serve as an insurance policy for continuity of government operations, especially in crisis situations. Additionally, we can provide emergency Internet access with nationwide reach, and vehicle-mount, on-the-move terminals, and flyaway kits that set up quickly. </w:t>
      </w:r>
    </w:p>
    <w:p w:rsidR="003545B5" w:rsidRPr="00807CD9" w:rsidRDefault="003545B5" w:rsidP="003545B5">
      <w:pPr>
        <w:ind w:left="720"/>
        <w:rPr>
          <w:rFonts w:ascii="Arial" w:hAnsi="Arial" w:cs="Arial"/>
          <w:szCs w:val="22"/>
        </w:rPr>
      </w:pPr>
    </w:p>
    <w:p w:rsidR="003545B5" w:rsidRPr="00807CD9" w:rsidRDefault="003545B5" w:rsidP="00807CD9">
      <w:pPr>
        <w:ind w:left="720"/>
        <w:jc w:val="both"/>
        <w:rPr>
          <w:rFonts w:ascii="Arial" w:hAnsi="Arial" w:cs="Arial"/>
          <w:szCs w:val="22"/>
        </w:rPr>
      </w:pPr>
      <w:r w:rsidRPr="00807CD9">
        <w:rPr>
          <w:rFonts w:ascii="Arial" w:hAnsi="Arial" w:cs="Arial"/>
          <w:szCs w:val="22"/>
        </w:rPr>
        <w:t xml:space="preserve">After an emergency occurs, Hughes can provide a true alternative infrastructure that stays up and running when terrestrial systems fail. Typically, communications can be restored within 48 hours and our solutions are ideal for providing temporary service while primary communications are being restored after an emergency. </w:t>
      </w:r>
    </w:p>
    <w:p w:rsidR="003545B5" w:rsidRPr="00807CD9" w:rsidRDefault="003545B5" w:rsidP="003545B5">
      <w:pPr>
        <w:ind w:left="720"/>
        <w:rPr>
          <w:rFonts w:ascii="Arial" w:hAnsi="Arial" w:cs="Arial"/>
          <w:szCs w:val="22"/>
        </w:rPr>
      </w:pPr>
    </w:p>
    <w:p w:rsidR="003545B5" w:rsidRPr="00807CD9" w:rsidRDefault="003545B5" w:rsidP="00807CD9">
      <w:pPr>
        <w:ind w:left="720"/>
        <w:jc w:val="both"/>
        <w:rPr>
          <w:rFonts w:ascii="Arial" w:hAnsi="Arial" w:cs="Arial"/>
          <w:szCs w:val="22"/>
        </w:rPr>
      </w:pPr>
      <w:r w:rsidRPr="00807CD9">
        <w:rPr>
          <w:rFonts w:ascii="Arial" w:hAnsi="Arial" w:cs="Arial"/>
          <w:szCs w:val="22"/>
        </w:rPr>
        <w:t>The Hughes Help Desk and Program Management team will be available to help DIR and DIR Customers with disaster recovery planning and put the systems and procedures in place so that communications to critical government agencies can quickly be restored.</w:t>
      </w:r>
    </w:p>
    <w:p w:rsidR="003545B5" w:rsidRPr="00807CD9" w:rsidRDefault="003545B5" w:rsidP="003545B5">
      <w:pPr>
        <w:ind w:left="720"/>
        <w:rPr>
          <w:rFonts w:ascii="Arial" w:hAnsi="Arial" w:cs="Arial"/>
          <w:szCs w:val="22"/>
        </w:rPr>
      </w:pPr>
    </w:p>
    <w:p w:rsidR="003545B5" w:rsidRPr="00807CD9" w:rsidRDefault="003545B5" w:rsidP="00807CD9">
      <w:pPr>
        <w:pStyle w:val="RFONumLev1Double"/>
        <w:numPr>
          <w:ilvl w:val="0"/>
          <w:numId w:val="20"/>
        </w:numPr>
        <w:tabs>
          <w:tab w:val="clear" w:pos="720"/>
        </w:tabs>
        <w:jc w:val="both"/>
        <w:rPr>
          <w:rFonts w:ascii="Arial" w:hAnsi="Arial" w:cs="Arial"/>
          <w:i w:val="0"/>
          <w:szCs w:val="22"/>
        </w:rPr>
      </w:pPr>
      <w:r w:rsidRPr="00807CD9">
        <w:rPr>
          <w:rFonts w:ascii="Arial" w:hAnsi="Arial" w:cs="Arial"/>
          <w:i w:val="0"/>
          <w:szCs w:val="22"/>
        </w:rPr>
        <w:t>Description of access procedures to any Web-based Customer interface for DIR use as necessary to support Customer Care functions including trouble tic</w:t>
      </w:r>
      <w:r w:rsidR="00807CD9">
        <w:rPr>
          <w:rFonts w:ascii="Arial" w:hAnsi="Arial" w:cs="Arial"/>
          <w:i w:val="0"/>
          <w:szCs w:val="22"/>
        </w:rPr>
        <w:t>ket system and self help tools</w:t>
      </w:r>
    </w:p>
    <w:p w:rsidR="003545B5" w:rsidRPr="00807CD9" w:rsidRDefault="0096089D" w:rsidP="00807CD9">
      <w:pPr>
        <w:ind w:left="720"/>
        <w:jc w:val="both"/>
        <w:rPr>
          <w:rFonts w:ascii="Arial" w:hAnsi="Arial" w:cs="Arial"/>
          <w:szCs w:val="22"/>
        </w:rPr>
      </w:pPr>
      <w:r>
        <w:rPr>
          <w:rFonts w:ascii="Arial" w:hAnsi="Arial" w:cs="Arial"/>
          <w:szCs w:val="22"/>
        </w:rPr>
        <w:t>For Managed Services, t</w:t>
      </w:r>
      <w:r w:rsidR="003545B5" w:rsidRPr="00807CD9">
        <w:rPr>
          <w:rFonts w:ascii="Arial" w:hAnsi="Arial" w:cs="Arial"/>
          <w:szCs w:val="22"/>
        </w:rPr>
        <w:t xml:space="preserve">he Web-based Customer Gateway is the primary interface for: </w:t>
      </w:r>
    </w:p>
    <w:p w:rsidR="003545B5" w:rsidRPr="00807CD9" w:rsidRDefault="003545B5" w:rsidP="00807CD9">
      <w:pPr>
        <w:numPr>
          <w:ilvl w:val="0"/>
          <w:numId w:val="3"/>
        </w:numPr>
        <w:jc w:val="both"/>
        <w:rPr>
          <w:rFonts w:ascii="Arial" w:hAnsi="Arial" w:cs="Arial"/>
          <w:szCs w:val="22"/>
        </w:rPr>
      </w:pPr>
      <w:r w:rsidRPr="00807CD9">
        <w:rPr>
          <w:rFonts w:ascii="Arial" w:hAnsi="Arial" w:cs="Arial"/>
          <w:szCs w:val="22"/>
        </w:rPr>
        <w:t>Creating and monitoring trouble tickets</w:t>
      </w:r>
    </w:p>
    <w:p w:rsidR="003545B5" w:rsidRPr="00807CD9" w:rsidRDefault="003545B5" w:rsidP="00807CD9">
      <w:pPr>
        <w:numPr>
          <w:ilvl w:val="0"/>
          <w:numId w:val="3"/>
        </w:numPr>
        <w:jc w:val="both"/>
        <w:rPr>
          <w:rFonts w:ascii="Arial" w:hAnsi="Arial" w:cs="Arial"/>
          <w:szCs w:val="22"/>
        </w:rPr>
      </w:pPr>
      <w:r w:rsidRPr="00807CD9">
        <w:rPr>
          <w:rFonts w:ascii="Arial" w:hAnsi="Arial" w:cs="Arial"/>
          <w:szCs w:val="22"/>
        </w:rPr>
        <w:t>Monitoring installation activities</w:t>
      </w:r>
    </w:p>
    <w:p w:rsidR="003545B5" w:rsidRPr="00807CD9" w:rsidRDefault="003545B5" w:rsidP="00807CD9">
      <w:pPr>
        <w:numPr>
          <w:ilvl w:val="0"/>
          <w:numId w:val="3"/>
        </w:numPr>
        <w:jc w:val="both"/>
        <w:rPr>
          <w:rFonts w:ascii="Arial" w:hAnsi="Arial" w:cs="Arial"/>
          <w:szCs w:val="22"/>
        </w:rPr>
      </w:pPr>
      <w:r w:rsidRPr="00807CD9">
        <w:rPr>
          <w:rFonts w:ascii="Arial" w:hAnsi="Arial" w:cs="Arial"/>
          <w:szCs w:val="22"/>
        </w:rPr>
        <w:lastRenderedPageBreak/>
        <w:t xml:space="preserve">Accessing real time status of network elements and other fault management related data </w:t>
      </w:r>
    </w:p>
    <w:p w:rsidR="003545B5" w:rsidRPr="00807CD9" w:rsidRDefault="003545B5" w:rsidP="00807CD9">
      <w:pPr>
        <w:numPr>
          <w:ilvl w:val="0"/>
          <w:numId w:val="3"/>
        </w:numPr>
        <w:jc w:val="both"/>
        <w:rPr>
          <w:rFonts w:ascii="Arial" w:hAnsi="Arial" w:cs="Arial"/>
          <w:szCs w:val="22"/>
        </w:rPr>
      </w:pPr>
      <w:r w:rsidRPr="00807CD9">
        <w:rPr>
          <w:rFonts w:ascii="Arial" w:hAnsi="Arial" w:cs="Arial"/>
          <w:szCs w:val="22"/>
        </w:rPr>
        <w:t>Accessing performance management reports</w:t>
      </w:r>
    </w:p>
    <w:p w:rsidR="003545B5" w:rsidRPr="00807CD9" w:rsidRDefault="003545B5" w:rsidP="00807CD9">
      <w:pPr>
        <w:ind w:left="720"/>
        <w:jc w:val="both"/>
        <w:rPr>
          <w:rFonts w:ascii="Arial" w:hAnsi="Arial" w:cs="Arial"/>
          <w:szCs w:val="22"/>
        </w:rPr>
      </w:pPr>
    </w:p>
    <w:p w:rsidR="003545B5" w:rsidRPr="00807CD9" w:rsidRDefault="003545B5" w:rsidP="00807CD9">
      <w:pPr>
        <w:ind w:left="720"/>
        <w:jc w:val="both"/>
        <w:rPr>
          <w:rFonts w:ascii="Arial" w:hAnsi="Arial" w:cs="Arial"/>
          <w:szCs w:val="22"/>
        </w:rPr>
      </w:pPr>
      <w:r w:rsidRPr="00807CD9">
        <w:rPr>
          <w:rFonts w:ascii="Arial" w:hAnsi="Arial" w:cs="Arial"/>
          <w:szCs w:val="22"/>
        </w:rPr>
        <w:t>Any authorized DIR or DIR Customer personnel will be provided a secure login ID and password so they can access the Customer Gateway. Appropriate DIR personnel will be given access privileges that allow DIR to provided ongoing management of IDs and passwords.</w:t>
      </w:r>
    </w:p>
    <w:p w:rsidR="003545B5" w:rsidRPr="00807CD9" w:rsidRDefault="003545B5" w:rsidP="00807CD9">
      <w:pPr>
        <w:ind w:left="720"/>
        <w:jc w:val="both"/>
        <w:rPr>
          <w:rFonts w:ascii="Arial" w:hAnsi="Arial" w:cs="Arial"/>
          <w:szCs w:val="22"/>
        </w:rPr>
      </w:pPr>
    </w:p>
    <w:p w:rsidR="003545B5" w:rsidRPr="00807CD9" w:rsidRDefault="003545B5" w:rsidP="00807CD9">
      <w:pPr>
        <w:pStyle w:val="RFONumLev1Double"/>
        <w:keepNext/>
        <w:numPr>
          <w:ilvl w:val="0"/>
          <w:numId w:val="20"/>
        </w:numPr>
        <w:tabs>
          <w:tab w:val="clear" w:pos="720"/>
        </w:tabs>
        <w:jc w:val="both"/>
        <w:rPr>
          <w:rFonts w:ascii="Arial" w:hAnsi="Arial" w:cs="Arial"/>
          <w:i w:val="0"/>
          <w:szCs w:val="22"/>
        </w:rPr>
      </w:pPr>
      <w:r w:rsidRPr="00807CD9">
        <w:rPr>
          <w:rFonts w:ascii="Arial" w:hAnsi="Arial" w:cs="Arial"/>
          <w:i w:val="0"/>
          <w:szCs w:val="22"/>
        </w:rPr>
        <w:t>Description of trouble ticket life cycle management, including t</w:t>
      </w:r>
      <w:r w:rsidR="00807CD9">
        <w:rPr>
          <w:rFonts w:ascii="Arial" w:hAnsi="Arial" w:cs="Arial"/>
          <w:i w:val="0"/>
          <w:szCs w:val="22"/>
        </w:rPr>
        <w:t>icket status update timeframes</w:t>
      </w:r>
    </w:p>
    <w:p w:rsidR="003545B5" w:rsidRPr="00807CD9" w:rsidRDefault="003545B5" w:rsidP="00807CD9">
      <w:pPr>
        <w:ind w:left="720"/>
        <w:jc w:val="both"/>
        <w:rPr>
          <w:rFonts w:ascii="Arial" w:hAnsi="Arial" w:cs="Arial"/>
          <w:szCs w:val="22"/>
        </w:rPr>
      </w:pPr>
      <w:r w:rsidRPr="00807CD9">
        <w:rPr>
          <w:rFonts w:ascii="Arial" w:hAnsi="Arial" w:cs="Arial"/>
          <w:szCs w:val="22"/>
        </w:rPr>
        <w:t>The Hughes Help Desk will perform Tier 3 troubleshooting and to attempt to recover a site remotely before dispatching a field service technician. The Help Desk has many real</w:t>
      </w:r>
      <w:r w:rsidRPr="00807CD9">
        <w:rPr>
          <w:rFonts w:ascii="Arial" w:hAnsi="Arial" w:cs="Arial"/>
          <w:szCs w:val="22"/>
        </w:rPr>
        <w:noBreakHyphen/>
        <w:t xml:space="preserve">time tools available to support troubleshooting efforts and knowledgebase articles to assist in the diagnosis and isolation of remote issues.  The Hughes Help Desk will contact DIR personnel to report potential network issues discovered through trending and as reported by the agency users.  The Help Desk will provide ticket monitoring, interim updates, and automatic escalations.  Technicians provide assistance to field service representatives. </w:t>
      </w:r>
    </w:p>
    <w:p w:rsidR="003545B5" w:rsidRPr="00807CD9" w:rsidRDefault="003545B5" w:rsidP="00807CD9">
      <w:pPr>
        <w:ind w:left="720"/>
        <w:jc w:val="both"/>
        <w:rPr>
          <w:rFonts w:ascii="Arial" w:hAnsi="Arial" w:cs="Arial"/>
          <w:szCs w:val="22"/>
        </w:rPr>
      </w:pPr>
    </w:p>
    <w:p w:rsidR="003545B5" w:rsidRPr="00807CD9" w:rsidRDefault="00156BB0" w:rsidP="00807CD9">
      <w:pPr>
        <w:ind w:left="720"/>
        <w:jc w:val="both"/>
        <w:rPr>
          <w:rFonts w:ascii="Arial" w:hAnsi="Arial" w:cs="Arial"/>
          <w:szCs w:val="22"/>
        </w:rPr>
      </w:pPr>
      <w:r>
        <w:rPr>
          <w:rFonts w:ascii="Arial" w:hAnsi="Arial" w:cs="Arial"/>
          <w:szCs w:val="22"/>
        </w:rPr>
        <w:t xml:space="preserve">For Managed Services, </w:t>
      </w:r>
      <w:r w:rsidR="003545B5" w:rsidRPr="00807CD9">
        <w:rPr>
          <w:rFonts w:ascii="Arial" w:hAnsi="Arial" w:cs="Arial"/>
          <w:szCs w:val="22"/>
        </w:rPr>
        <w:t>Hughes also offers the option to the customer for email alerts whenever an automatic ticket is opened by the Proactive Monitoring system.  This option can also be extended to include an automatic prompting of the customer’s Tier 1/Tier 2 Help Desk should an automatically generated trouble ticket not be acted upon by the customer’s Help Desk within a fixed amount of time.  This is configurable feature enabled upon customer’s request.</w:t>
      </w:r>
    </w:p>
    <w:p w:rsidR="003545B5" w:rsidRPr="00807CD9" w:rsidRDefault="003545B5" w:rsidP="00807CD9">
      <w:pPr>
        <w:ind w:left="720"/>
        <w:jc w:val="both"/>
        <w:rPr>
          <w:rFonts w:ascii="Arial" w:hAnsi="Arial" w:cs="Arial"/>
          <w:szCs w:val="22"/>
        </w:rPr>
      </w:pPr>
    </w:p>
    <w:p w:rsidR="003545B5" w:rsidRPr="00807CD9" w:rsidRDefault="003545B5" w:rsidP="00807CD9">
      <w:pPr>
        <w:ind w:left="720"/>
        <w:jc w:val="both"/>
        <w:rPr>
          <w:rFonts w:ascii="Arial" w:hAnsi="Arial" w:cs="Arial"/>
          <w:szCs w:val="22"/>
        </w:rPr>
      </w:pPr>
      <w:r w:rsidRPr="00807CD9">
        <w:rPr>
          <w:rFonts w:ascii="Arial" w:hAnsi="Arial" w:cs="Arial"/>
          <w:szCs w:val="22"/>
        </w:rPr>
        <w:t>Site level proactive monitoring tickets are created in the Customer Gateway based on the alarms from the Fault Management system when there is a service disruption at an individual site.  The system automatically clears the tickets when service is restored.</w:t>
      </w:r>
    </w:p>
    <w:p w:rsidR="003545B5" w:rsidRPr="00807CD9" w:rsidRDefault="003545B5" w:rsidP="003545B5">
      <w:pPr>
        <w:ind w:left="720"/>
        <w:rPr>
          <w:rFonts w:ascii="Arial" w:hAnsi="Arial" w:cs="Arial"/>
          <w:szCs w:val="22"/>
        </w:rPr>
      </w:pPr>
    </w:p>
    <w:p w:rsidR="003545B5" w:rsidRPr="00807CD9" w:rsidRDefault="003545B5" w:rsidP="00807CD9">
      <w:pPr>
        <w:ind w:left="720"/>
        <w:jc w:val="both"/>
        <w:rPr>
          <w:rFonts w:ascii="Arial" w:hAnsi="Arial" w:cs="Arial"/>
          <w:szCs w:val="22"/>
        </w:rPr>
      </w:pPr>
      <w:r w:rsidRPr="00807CD9">
        <w:rPr>
          <w:rFonts w:ascii="Arial" w:hAnsi="Arial" w:cs="Arial"/>
          <w:szCs w:val="22"/>
        </w:rPr>
        <w:t>When a remote site does not respond to network polls from the network management system, a Major Alarm is generated against that site.  If there is no response from the site for a configurable period of time (default 15 minutes), the system escalates the alarm severity to Critical and sends a message to the Customer Gateway to create a trouble ticket against that site.  These tickets can be viewed along with the other tickets in the Customer Gateway.</w:t>
      </w:r>
    </w:p>
    <w:p w:rsidR="003545B5" w:rsidRPr="00807CD9" w:rsidRDefault="003545B5" w:rsidP="00807CD9">
      <w:pPr>
        <w:ind w:left="720"/>
        <w:jc w:val="both"/>
        <w:rPr>
          <w:rFonts w:ascii="Arial" w:hAnsi="Arial" w:cs="Arial"/>
          <w:szCs w:val="22"/>
        </w:rPr>
      </w:pPr>
    </w:p>
    <w:p w:rsidR="003545B5" w:rsidRPr="00807CD9" w:rsidRDefault="003545B5" w:rsidP="00807CD9">
      <w:pPr>
        <w:ind w:left="720"/>
        <w:jc w:val="both"/>
        <w:rPr>
          <w:rFonts w:ascii="Arial" w:hAnsi="Arial" w:cs="Arial"/>
          <w:szCs w:val="22"/>
        </w:rPr>
      </w:pPr>
      <w:r w:rsidRPr="00807CD9">
        <w:rPr>
          <w:rFonts w:ascii="Arial" w:hAnsi="Arial" w:cs="Arial"/>
          <w:szCs w:val="22"/>
        </w:rPr>
        <w:t>The Proactive Monitoring system receives the trouble ticket number from the Customer Gateway and displays it in the notification log.  The ticket is automatically cleared by the system when service is restored.</w:t>
      </w:r>
    </w:p>
    <w:p w:rsidR="003545B5" w:rsidRPr="00807CD9" w:rsidRDefault="003545B5" w:rsidP="00807CD9">
      <w:pPr>
        <w:ind w:left="720"/>
        <w:jc w:val="both"/>
        <w:rPr>
          <w:rFonts w:ascii="Arial" w:hAnsi="Arial" w:cs="Arial"/>
          <w:szCs w:val="22"/>
        </w:rPr>
      </w:pPr>
    </w:p>
    <w:p w:rsidR="003545B5" w:rsidRPr="00807CD9" w:rsidRDefault="003545B5" w:rsidP="00807CD9">
      <w:pPr>
        <w:ind w:left="720"/>
        <w:jc w:val="both"/>
        <w:rPr>
          <w:rFonts w:ascii="Arial" w:hAnsi="Arial" w:cs="Arial"/>
          <w:szCs w:val="22"/>
        </w:rPr>
      </w:pPr>
      <w:r w:rsidRPr="00807CD9">
        <w:rPr>
          <w:rFonts w:ascii="Arial" w:hAnsi="Arial" w:cs="Arial"/>
          <w:szCs w:val="22"/>
        </w:rPr>
        <w:t>Network level tickets are created by the Proactive Monitoring system when service is disrupted in the network infrastructure.  These alarms are calculated using correlation techniques, network hierarchy, and predetermined threshold levels.  The thresholds are defined for each logical group based on prior experiences.  These alarms are generated in anticipation that if multiple devices have multiple alarms (more than the defined thresholds), there is a high probability that the root cause of the problem is at a higher level network element.</w:t>
      </w:r>
    </w:p>
    <w:p w:rsidR="003545B5" w:rsidRPr="00807CD9" w:rsidRDefault="003545B5" w:rsidP="00807CD9">
      <w:pPr>
        <w:ind w:left="720"/>
        <w:jc w:val="both"/>
        <w:rPr>
          <w:rFonts w:ascii="Arial" w:hAnsi="Arial" w:cs="Arial"/>
          <w:szCs w:val="22"/>
        </w:rPr>
      </w:pPr>
    </w:p>
    <w:p w:rsidR="003545B5" w:rsidRPr="00807CD9" w:rsidRDefault="003545B5" w:rsidP="00807CD9">
      <w:pPr>
        <w:ind w:left="720"/>
        <w:jc w:val="both"/>
        <w:rPr>
          <w:rFonts w:ascii="Arial" w:hAnsi="Arial" w:cs="Arial"/>
          <w:szCs w:val="22"/>
        </w:rPr>
      </w:pPr>
      <w:r w:rsidRPr="00807CD9">
        <w:rPr>
          <w:rFonts w:ascii="Arial" w:hAnsi="Arial" w:cs="Arial"/>
          <w:szCs w:val="22"/>
        </w:rPr>
        <w:lastRenderedPageBreak/>
        <w:t>When the network level alarms are generated, all the associated individual alarms for the remote sites are suppressed.  A trouble ticket is opened in the Customer Gateway based on the network level alarm.  This network level trouble ticket contains the list of all the customers affected by the outage and all the sites affected for each customer.  The network level ticket is directly assigned to the operations team and the resolution process starts immediately.</w:t>
      </w:r>
    </w:p>
    <w:p w:rsidR="003545B5" w:rsidRPr="00807CD9" w:rsidRDefault="003545B5" w:rsidP="00807CD9">
      <w:pPr>
        <w:ind w:left="720"/>
        <w:jc w:val="both"/>
        <w:rPr>
          <w:rFonts w:ascii="Arial" w:hAnsi="Arial" w:cs="Arial"/>
          <w:szCs w:val="22"/>
        </w:rPr>
      </w:pPr>
    </w:p>
    <w:p w:rsidR="003545B5" w:rsidRPr="00807CD9" w:rsidRDefault="003545B5" w:rsidP="00807CD9">
      <w:pPr>
        <w:pStyle w:val="RFONumLev1Double"/>
        <w:keepNext/>
        <w:numPr>
          <w:ilvl w:val="0"/>
          <w:numId w:val="20"/>
        </w:numPr>
        <w:tabs>
          <w:tab w:val="clear" w:pos="720"/>
        </w:tabs>
        <w:jc w:val="both"/>
        <w:rPr>
          <w:rFonts w:ascii="Arial" w:hAnsi="Arial" w:cs="Arial"/>
          <w:i w:val="0"/>
          <w:szCs w:val="22"/>
        </w:rPr>
      </w:pPr>
      <w:r w:rsidRPr="00807CD9">
        <w:rPr>
          <w:rFonts w:ascii="Arial" w:hAnsi="Arial" w:cs="Arial"/>
          <w:i w:val="0"/>
          <w:szCs w:val="22"/>
        </w:rPr>
        <w:t xml:space="preserve">Standard definitions for trouble ticket priorities with translations to the following: </w:t>
      </w:r>
    </w:p>
    <w:p w:rsidR="003545B5" w:rsidRPr="00807CD9" w:rsidRDefault="003545B5" w:rsidP="00807CD9">
      <w:pPr>
        <w:pStyle w:val="RFONumLev2Double"/>
        <w:keepNext/>
        <w:numPr>
          <w:ilvl w:val="0"/>
          <w:numId w:val="1"/>
        </w:numPr>
        <w:spacing w:after="0"/>
        <w:ind w:left="1440"/>
        <w:jc w:val="both"/>
        <w:rPr>
          <w:rFonts w:ascii="Arial" w:hAnsi="Arial" w:cs="Arial"/>
          <w:b w:val="0"/>
          <w:i w:val="0"/>
          <w:szCs w:val="22"/>
        </w:rPr>
      </w:pPr>
      <w:r w:rsidRPr="00807CD9">
        <w:rPr>
          <w:rFonts w:ascii="Arial" w:hAnsi="Arial" w:cs="Arial"/>
          <w:b w:val="0"/>
          <w:i w:val="0"/>
          <w:szCs w:val="22"/>
        </w:rPr>
        <w:t xml:space="preserve">Critical; </w:t>
      </w:r>
    </w:p>
    <w:p w:rsidR="003545B5" w:rsidRPr="00807CD9" w:rsidRDefault="003545B5" w:rsidP="00807CD9">
      <w:pPr>
        <w:pStyle w:val="RFONumLev2Double"/>
        <w:keepNext/>
        <w:numPr>
          <w:ilvl w:val="0"/>
          <w:numId w:val="1"/>
        </w:numPr>
        <w:spacing w:after="0"/>
        <w:ind w:left="1440"/>
        <w:jc w:val="both"/>
        <w:rPr>
          <w:rFonts w:ascii="Arial" w:hAnsi="Arial" w:cs="Arial"/>
          <w:b w:val="0"/>
          <w:i w:val="0"/>
          <w:szCs w:val="22"/>
        </w:rPr>
      </w:pPr>
      <w:r w:rsidRPr="00807CD9">
        <w:rPr>
          <w:rFonts w:ascii="Arial" w:hAnsi="Arial" w:cs="Arial"/>
          <w:b w:val="0"/>
          <w:i w:val="0"/>
          <w:szCs w:val="22"/>
        </w:rPr>
        <w:t xml:space="preserve">TSP; </w:t>
      </w:r>
    </w:p>
    <w:p w:rsidR="003545B5" w:rsidRPr="00807CD9" w:rsidRDefault="003545B5" w:rsidP="00807CD9">
      <w:pPr>
        <w:pStyle w:val="RFONumLev2Double"/>
        <w:keepNext/>
        <w:numPr>
          <w:ilvl w:val="0"/>
          <w:numId w:val="1"/>
        </w:numPr>
        <w:spacing w:after="0"/>
        <w:ind w:left="1440"/>
        <w:jc w:val="both"/>
        <w:rPr>
          <w:rFonts w:ascii="Arial" w:hAnsi="Arial" w:cs="Arial"/>
          <w:b w:val="0"/>
          <w:i w:val="0"/>
          <w:szCs w:val="22"/>
        </w:rPr>
      </w:pPr>
      <w:r w:rsidRPr="00807CD9">
        <w:rPr>
          <w:rFonts w:ascii="Arial" w:hAnsi="Arial" w:cs="Arial"/>
          <w:b w:val="0"/>
          <w:i w:val="0"/>
          <w:szCs w:val="22"/>
        </w:rPr>
        <w:t xml:space="preserve">High; </w:t>
      </w:r>
    </w:p>
    <w:p w:rsidR="003545B5" w:rsidRPr="00807CD9" w:rsidRDefault="003545B5" w:rsidP="00807CD9">
      <w:pPr>
        <w:pStyle w:val="RFONumLev2Double"/>
        <w:keepNext/>
        <w:numPr>
          <w:ilvl w:val="0"/>
          <w:numId w:val="1"/>
        </w:numPr>
        <w:spacing w:after="0"/>
        <w:ind w:left="1440"/>
        <w:jc w:val="both"/>
        <w:rPr>
          <w:rFonts w:ascii="Arial" w:hAnsi="Arial" w:cs="Arial"/>
          <w:b w:val="0"/>
          <w:i w:val="0"/>
          <w:szCs w:val="22"/>
        </w:rPr>
      </w:pPr>
      <w:r w:rsidRPr="00807CD9">
        <w:rPr>
          <w:rFonts w:ascii="Arial" w:hAnsi="Arial" w:cs="Arial"/>
          <w:b w:val="0"/>
          <w:i w:val="0"/>
          <w:szCs w:val="22"/>
        </w:rPr>
        <w:t xml:space="preserve">Medium; and </w:t>
      </w:r>
    </w:p>
    <w:p w:rsidR="003545B5" w:rsidRPr="00807CD9" w:rsidRDefault="003545B5" w:rsidP="00807CD9">
      <w:pPr>
        <w:pStyle w:val="RFONumLev2Double"/>
        <w:keepNext/>
        <w:numPr>
          <w:ilvl w:val="0"/>
          <w:numId w:val="1"/>
        </w:numPr>
        <w:spacing w:after="0"/>
        <w:ind w:left="1440"/>
        <w:jc w:val="both"/>
        <w:rPr>
          <w:rFonts w:ascii="Arial" w:hAnsi="Arial" w:cs="Arial"/>
          <w:b w:val="0"/>
          <w:i w:val="0"/>
          <w:szCs w:val="22"/>
        </w:rPr>
      </w:pPr>
      <w:r w:rsidRPr="00807CD9">
        <w:rPr>
          <w:rFonts w:ascii="Arial" w:hAnsi="Arial" w:cs="Arial"/>
          <w:b w:val="0"/>
          <w:i w:val="0"/>
          <w:szCs w:val="22"/>
        </w:rPr>
        <w:t xml:space="preserve">Low; </w:t>
      </w:r>
    </w:p>
    <w:p w:rsidR="003545B5" w:rsidRPr="00807CD9" w:rsidRDefault="003545B5" w:rsidP="00807CD9">
      <w:pPr>
        <w:keepNext/>
        <w:tabs>
          <w:tab w:val="left" w:pos="1440"/>
        </w:tabs>
        <w:ind w:left="1440" w:hanging="360"/>
        <w:jc w:val="both"/>
        <w:rPr>
          <w:rFonts w:ascii="Arial" w:hAnsi="Arial" w:cs="Arial"/>
          <w:szCs w:val="22"/>
        </w:rPr>
      </w:pPr>
    </w:p>
    <w:p w:rsidR="003545B5" w:rsidRPr="00807CD9" w:rsidRDefault="003545B5" w:rsidP="00807CD9">
      <w:pPr>
        <w:keepNext/>
        <w:ind w:left="1080"/>
        <w:jc w:val="both"/>
        <w:rPr>
          <w:rFonts w:ascii="Arial" w:hAnsi="Arial" w:cs="Arial"/>
          <w:szCs w:val="22"/>
        </w:rPr>
      </w:pPr>
      <w:r w:rsidRPr="00807CD9">
        <w:rPr>
          <w:rFonts w:ascii="Arial" w:hAnsi="Arial" w:cs="Arial"/>
          <w:szCs w:val="22"/>
        </w:rPr>
        <w:t>Hughes has a wide range of trouble ticket “types,” which translate to different priorities. The standard types and our suggested translation to the DIR priorities are:</w:t>
      </w:r>
    </w:p>
    <w:p w:rsidR="003545B5" w:rsidRPr="00807CD9" w:rsidRDefault="003545B5" w:rsidP="00807CD9">
      <w:pPr>
        <w:numPr>
          <w:ilvl w:val="0"/>
          <w:numId w:val="39"/>
        </w:numPr>
        <w:ind w:left="1800"/>
        <w:jc w:val="both"/>
        <w:rPr>
          <w:rFonts w:ascii="Arial" w:hAnsi="Arial" w:cs="Arial"/>
          <w:szCs w:val="22"/>
        </w:rPr>
      </w:pPr>
      <w:r w:rsidRPr="00807CD9">
        <w:rPr>
          <w:rFonts w:ascii="Arial" w:hAnsi="Arial" w:cs="Arial"/>
          <w:szCs w:val="22"/>
        </w:rPr>
        <w:t>Account Change (Low)</w:t>
      </w:r>
    </w:p>
    <w:p w:rsidR="003545B5" w:rsidRPr="00807CD9" w:rsidRDefault="003545B5" w:rsidP="00807CD9">
      <w:pPr>
        <w:numPr>
          <w:ilvl w:val="0"/>
          <w:numId w:val="39"/>
        </w:numPr>
        <w:ind w:left="1800"/>
        <w:jc w:val="both"/>
        <w:rPr>
          <w:rFonts w:ascii="Arial" w:hAnsi="Arial" w:cs="Arial"/>
          <w:szCs w:val="22"/>
        </w:rPr>
      </w:pPr>
      <w:r w:rsidRPr="00807CD9">
        <w:rPr>
          <w:rFonts w:ascii="Arial" w:hAnsi="Arial" w:cs="Arial"/>
          <w:szCs w:val="22"/>
        </w:rPr>
        <w:t>Advanced Technical Support (High)</w:t>
      </w:r>
    </w:p>
    <w:p w:rsidR="003545B5" w:rsidRPr="00807CD9" w:rsidRDefault="003545B5" w:rsidP="00807CD9">
      <w:pPr>
        <w:numPr>
          <w:ilvl w:val="0"/>
          <w:numId w:val="39"/>
        </w:numPr>
        <w:ind w:left="1800"/>
        <w:jc w:val="both"/>
        <w:rPr>
          <w:rFonts w:ascii="Arial" w:hAnsi="Arial" w:cs="Arial"/>
          <w:szCs w:val="22"/>
        </w:rPr>
      </w:pPr>
      <w:r w:rsidRPr="00807CD9">
        <w:rPr>
          <w:rFonts w:ascii="Arial" w:hAnsi="Arial" w:cs="Arial"/>
          <w:szCs w:val="22"/>
        </w:rPr>
        <w:t>Configuration Change (Low)</w:t>
      </w:r>
    </w:p>
    <w:p w:rsidR="003545B5" w:rsidRPr="00807CD9" w:rsidRDefault="003545B5" w:rsidP="00807CD9">
      <w:pPr>
        <w:numPr>
          <w:ilvl w:val="0"/>
          <w:numId w:val="39"/>
        </w:numPr>
        <w:ind w:left="1800"/>
        <w:jc w:val="both"/>
        <w:rPr>
          <w:rFonts w:ascii="Arial" w:hAnsi="Arial" w:cs="Arial"/>
          <w:szCs w:val="22"/>
        </w:rPr>
      </w:pPr>
      <w:r w:rsidRPr="00807CD9">
        <w:rPr>
          <w:rFonts w:ascii="Arial" w:hAnsi="Arial" w:cs="Arial"/>
          <w:szCs w:val="22"/>
        </w:rPr>
        <w:t>Emergency (Critical)</w:t>
      </w:r>
    </w:p>
    <w:p w:rsidR="003545B5" w:rsidRPr="00807CD9" w:rsidRDefault="003545B5" w:rsidP="00807CD9">
      <w:pPr>
        <w:numPr>
          <w:ilvl w:val="0"/>
          <w:numId w:val="39"/>
        </w:numPr>
        <w:ind w:left="1800"/>
        <w:jc w:val="both"/>
        <w:rPr>
          <w:rFonts w:ascii="Arial" w:hAnsi="Arial" w:cs="Arial"/>
          <w:szCs w:val="22"/>
        </w:rPr>
      </w:pPr>
      <w:r w:rsidRPr="00807CD9">
        <w:rPr>
          <w:rFonts w:ascii="Arial" w:hAnsi="Arial" w:cs="Arial"/>
          <w:szCs w:val="22"/>
        </w:rPr>
        <w:t>Inquiry (Low)</w:t>
      </w:r>
    </w:p>
    <w:p w:rsidR="003545B5" w:rsidRPr="00807CD9" w:rsidRDefault="003545B5" w:rsidP="00807CD9">
      <w:pPr>
        <w:numPr>
          <w:ilvl w:val="0"/>
          <w:numId w:val="39"/>
        </w:numPr>
        <w:ind w:left="1800"/>
        <w:jc w:val="both"/>
        <w:rPr>
          <w:rFonts w:ascii="Arial" w:hAnsi="Arial" w:cs="Arial"/>
          <w:szCs w:val="22"/>
        </w:rPr>
      </w:pPr>
      <w:r w:rsidRPr="00807CD9">
        <w:rPr>
          <w:rFonts w:ascii="Arial" w:hAnsi="Arial" w:cs="Arial"/>
          <w:szCs w:val="22"/>
        </w:rPr>
        <w:t>Install (High)</w:t>
      </w:r>
    </w:p>
    <w:p w:rsidR="003545B5" w:rsidRPr="00807CD9" w:rsidRDefault="003545B5" w:rsidP="00807CD9">
      <w:pPr>
        <w:numPr>
          <w:ilvl w:val="0"/>
          <w:numId w:val="39"/>
        </w:numPr>
        <w:ind w:left="1800"/>
        <w:jc w:val="both"/>
        <w:rPr>
          <w:rFonts w:ascii="Arial" w:hAnsi="Arial" w:cs="Arial"/>
          <w:szCs w:val="22"/>
        </w:rPr>
      </w:pPr>
      <w:r w:rsidRPr="00807CD9">
        <w:rPr>
          <w:rFonts w:ascii="Arial" w:hAnsi="Arial" w:cs="Arial"/>
          <w:szCs w:val="22"/>
        </w:rPr>
        <w:t>Network Outage (Critical)</w:t>
      </w:r>
    </w:p>
    <w:p w:rsidR="003545B5" w:rsidRPr="00807CD9" w:rsidRDefault="003545B5" w:rsidP="00807CD9">
      <w:pPr>
        <w:numPr>
          <w:ilvl w:val="0"/>
          <w:numId w:val="39"/>
        </w:numPr>
        <w:ind w:left="1800"/>
        <w:jc w:val="both"/>
        <w:rPr>
          <w:rFonts w:ascii="Arial" w:hAnsi="Arial" w:cs="Arial"/>
          <w:szCs w:val="22"/>
        </w:rPr>
      </w:pPr>
      <w:r w:rsidRPr="00807CD9">
        <w:rPr>
          <w:rFonts w:ascii="Arial" w:hAnsi="Arial" w:cs="Arial"/>
          <w:szCs w:val="22"/>
        </w:rPr>
        <w:t>Move/Add/Change (Medium)</w:t>
      </w:r>
    </w:p>
    <w:p w:rsidR="003545B5" w:rsidRPr="00807CD9" w:rsidRDefault="003545B5" w:rsidP="00807CD9">
      <w:pPr>
        <w:numPr>
          <w:ilvl w:val="0"/>
          <w:numId w:val="39"/>
        </w:numPr>
        <w:ind w:left="1800"/>
        <w:jc w:val="both"/>
        <w:rPr>
          <w:rFonts w:ascii="Arial" w:hAnsi="Arial" w:cs="Arial"/>
          <w:szCs w:val="22"/>
        </w:rPr>
      </w:pPr>
      <w:r w:rsidRPr="00807CD9">
        <w:rPr>
          <w:rFonts w:ascii="Arial" w:hAnsi="Arial" w:cs="Arial"/>
          <w:szCs w:val="22"/>
        </w:rPr>
        <w:t>RMA Request (Low)</w:t>
      </w:r>
    </w:p>
    <w:p w:rsidR="003545B5" w:rsidRPr="00807CD9" w:rsidRDefault="003545B5" w:rsidP="00807CD9">
      <w:pPr>
        <w:numPr>
          <w:ilvl w:val="0"/>
          <w:numId w:val="39"/>
        </w:numPr>
        <w:ind w:left="1800"/>
        <w:jc w:val="both"/>
        <w:rPr>
          <w:rFonts w:ascii="Arial" w:hAnsi="Arial" w:cs="Arial"/>
          <w:szCs w:val="22"/>
        </w:rPr>
      </w:pPr>
      <w:r w:rsidRPr="00807CD9">
        <w:rPr>
          <w:rFonts w:ascii="Arial" w:hAnsi="Arial" w:cs="Arial"/>
          <w:szCs w:val="22"/>
        </w:rPr>
        <w:t>Technical (High)</w:t>
      </w:r>
    </w:p>
    <w:p w:rsidR="003545B5" w:rsidRPr="00807CD9" w:rsidRDefault="003545B5" w:rsidP="00807CD9">
      <w:pPr>
        <w:numPr>
          <w:ilvl w:val="0"/>
          <w:numId w:val="39"/>
        </w:numPr>
        <w:ind w:left="1800"/>
        <w:jc w:val="both"/>
        <w:rPr>
          <w:rFonts w:ascii="Arial" w:hAnsi="Arial" w:cs="Arial"/>
          <w:szCs w:val="22"/>
        </w:rPr>
      </w:pPr>
      <w:r w:rsidRPr="00807CD9">
        <w:rPr>
          <w:rFonts w:ascii="Arial" w:hAnsi="Arial" w:cs="Arial"/>
          <w:szCs w:val="22"/>
        </w:rPr>
        <w:t>Upgrade Request (Low)</w:t>
      </w:r>
    </w:p>
    <w:p w:rsidR="003545B5" w:rsidRPr="00807CD9" w:rsidRDefault="003545B5" w:rsidP="00807CD9">
      <w:pPr>
        <w:tabs>
          <w:tab w:val="left" w:pos="1440"/>
        </w:tabs>
        <w:ind w:left="1440" w:hanging="360"/>
        <w:jc w:val="both"/>
        <w:rPr>
          <w:rFonts w:ascii="Arial" w:hAnsi="Arial" w:cs="Arial"/>
          <w:szCs w:val="22"/>
        </w:rPr>
      </w:pPr>
    </w:p>
    <w:p w:rsidR="003545B5" w:rsidRPr="00807CD9" w:rsidRDefault="003545B5" w:rsidP="009F20CE">
      <w:pPr>
        <w:ind w:left="1080"/>
        <w:jc w:val="both"/>
        <w:rPr>
          <w:rFonts w:ascii="Arial" w:hAnsi="Arial" w:cs="Arial"/>
          <w:szCs w:val="22"/>
        </w:rPr>
      </w:pPr>
      <w:r w:rsidRPr="00807CD9">
        <w:rPr>
          <w:rFonts w:ascii="Arial" w:hAnsi="Arial" w:cs="Arial"/>
          <w:szCs w:val="22"/>
        </w:rPr>
        <w:t>It is important to note that the Customer has the ability to escalate any ticket at any time.</w:t>
      </w:r>
    </w:p>
    <w:p w:rsidR="003545B5" w:rsidRPr="00807CD9" w:rsidRDefault="003545B5" w:rsidP="003545B5">
      <w:pPr>
        <w:tabs>
          <w:tab w:val="left" w:pos="1440"/>
        </w:tabs>
        <w:ind w:left="1440" w:hanging="360"/>
        <w:rPr>
          <w:rFonts w:ascii="Arial" w:hAnsi="Arial" w:cs="Arial"/>
          <w:szCs w:val="22"/>
        </w:rPr>
      </w:pPr>
    </w:p>
    <w:p w:rsidR="003545B5" w:rsidRPr="00807CD9" w:rsidRDefault="003545B5" w:rsidP="009F20CE">
      <w:pPr>
        <w:pStyle w:val="RFONumLev1Double"/>
        <w:numPr>
          <w:ilvl w:val="0"/>
          <w:numId w:val="20"/>
        </w:numPr>
        <w:tabs>
          <w:tab w:val="clear" w:pos="720"/>
        </w:tabs>
        <w:rPr>
          <w:rFonts w:ascii="Arial" w:hAnsi="Arial" w:cs="Arial"/>
          <w:i w:val="0"/>
          <w:szCs w:val="22"/>
        </w:rPr>
      </w:pPr>
      <w:r w:rsidRPr="00807CD9">
        <w:rPr>
          <w:rFonts w:ascii="Arial" w:hAnsi="Arial" w:cs="Arial"/>
          <w:i w:val="0"/>
          <w:szCs w:val="22"/>
        </w:rPr>
        <w:t xml:space="preserve">Description of training for DIR and its Customers; </w:t>
      </w:r>
    </w:p>
    <w:p w:rsidR="003545B5" w:rsidRPr="00807CD9" w:rsidRDefault="003545B5" w:rsidP="009F20CE">
      <w:pPr>
        <w:ind w:left="720"/>
        <w:jc w:val="both"/>
        <w:rPr>
          <w:rFonts w:ascii="Arial" w:hAnsi="Arial" w:cs="Arial"/>
          <w:szCs w:val="22"/>
        </w:rPr>
      </w:pPr>
      <w:r w:rsidRPr="00807CD9">
        <w:rPr>
          <w:rFonts w:ascii="Arial" w:hAnsi="Arial" w:cs="Arial"/>
          <w:szCs w:val="22"/>
        </w:rPr>
        <w:t xml:space="preserve">Courses taught at the Hughes training facility are hands-on courses dealing with equipment installation, maintenance and operation.  This training is not required for customers using Hughes managed network services, but is available for those individuals who want to have a detailed knowledge of the technical aspects of Hughes products. </w:t>
      </w:r>
    </w:p>
    <w:p w:rsidR="003545B5" w:rsidRPr="00807CD9" w:rsidRDefault="003545B5" w:rsidP="009F20CE">
      <w:pPr>
        <w:ind w:left="720"/>
        <w:jc w:val="both"/>
        <w:rPr>
          <w:rFonts w:ascii="Arial" w:hAnsi="Arial" w:cs="Arial"/>
          <w:szCs w:val="22"/>
        </w:rPr>
      </w:pPr>
    </w:p>
    <w:p w:rsidR="003545B5" w:rsidRPr="00807CD9" w:rsidRDefault="003545B5" w:rsidP="009F20CE">
      <w:pPr>
        <w:ind w:left="720"/>
        <w:jc w:val="both"/>
        <w:rPr>
          <w:rFonts w:ascii="Arial" w:hAnsi="Arial" w:cs="Arial"/>
          <w:szCs w:val="22"/>
        </w:rPr>
      </w:pPr>
      <w:r w:rsidRPr="00807CD9">
        <w:rPr>
          <w:rFonts w:ascii="Arial" w:hAnsi="Arial" w:cs="Arial"/>
          <w:szCs w:val="22"/>
        </w:rPr>
        <w:t>Hughes will also provide training to Texas DIR on use of the Customer Gateway. This training is typically conducted online and can be easily conducted in one or two hour long sessions.  Topics include:</w:t>
      </w:r>
    </w:p>
    <w:p w:rsidR="003545B5" w:rsidRPr="00807CD9" w:rsidRDefault="003545B5" w:rsidP="003545B5">
      <w:pPr>
        <w:ind w:left="720"/>
        <w:rPr>
          <w:rFonts w:ascii="Arial" w:hAnsi="Arial" w:cs="Arial"/>
          <w:szCs w:val="22"/>
        </w:rPr>
      </w:pPr>
    </w:p>
    <w:p w:rsidR="003545B5" w:rsidRPr="00807CD9" w:rsidRDefault="003545B5" w:rsidP="009F20CE">
      <w:pPr>
        <w:numPr>
          <w:ilvl w:val="0"/>
          <w:numId w:val="38"/>
        </w:numPr>
        <w:tabs>
          <w:tab w:val="clear" w:pos="1440"/>
          <w:tab w:val="num" w:pos="720"/>
        </w:tabs>
        <w:rPr>
          <w:rFonts w:ascii="Arial" w:hAnsi="Arial" w:cs="Arial"/>
          <w:szCs w:val="22"/>
        </w:rPr>
      </w:pPr>
      <w:r w:rsidRPr="00807CD9">
        <w:rPr>
          <w:rFonts w:ascii="Arial" w:hAnsi="Arial" w:cs="Arial"/>
          <w:szCs w:val="22"/>
        </w:rPr>
        <w:t>Login and Navigate the Customer Gateway</w:t>
      </w:r>
    </w:p>
    <w:p w:rsidR="003545B5" w:rsidRPr="00807CD9" w:rsidRDefault="003545B5" w:rsidP="009F20CE">
      <w:pPr>
        <w:numPr>
          <w:ilvl w:val="0"/>
          <w:numId w:val="38"/>
        </w:numPr>
        <w:tabs>
          <w:tab w:val="clear" w:pos="1440"/>
          <w:tab w:val="num" w:pos="720"/>
        </w:tabs>
        <w:rPr>
          <w:rFonts w:ascii="Arial" w:hAnsi="Arial" w:cs="Arial"/>
          <w:szCs w:val="22"/>
        </w:rPr>
      </w:pPr>
      <w:r w:rsidRPr="00807CD9">
        <w:rPr>
          <w:rFonts w:ascii="Arial" w:hAnsi="Arial" w:cs="Arial"/>
          <w:szCs w:val="22"/>
        </w:rPr>
        <w:t>Manage their account password</w:t>
      </w:r>
    </w:p>
    <w:p w:rsidR="003545B5" w:rsidRPr="00807CD9" w:rsidRDefault="003545B5" w:rsidP="009F20CE">
      <w:pPr>
        <w:numPr>
          <w:ilvl w:val="0"/>
          <w:numId w:val="38"/>
        </w:numPr>
        <w:tabs>
          <w:tab w:val="clear" w:pos="1440"/>
          <w:tab w:val="num" w:pos="720"/>
        </w:tabs>
        <w:rPr>
          <w:rFonts w:ascii="Arial" w:hAnsi="Arial" w:cs="Arial"/>
          <w:szCs w:val="22"/>
        </w:rPr>
      </w:pPr>
      <w:r w:rsidRPr="00807CD9">
        <w:rPr>
          <w:rFonts w:ascii="Arial" w:hAnsi="Arial" w:cs="Arial"/>
          <w:szCs w:val="22"/>
        </w:rPr>
        <w:t>View scheduled installation activities</w:t>
      </w:r>
    </w:p>
    <w:p w:rsidR="003545B5" w:rsidRPr="00807CD9" w:rsidRDefault="003545B5" w:rsidP="009F20CE">
      <w:pPr>
        <w:numPr>
          <w:ilvl w:val="0"/>
          <w:numId w:val="38"/>
        </w:numPr>
        <w:tabs>
          <w:tab w:val="clear" w:pos="1440"/>
          <w:tab w:val="num" w:pos="720"/>
        </w:tabs>
        <w:rPr>
          <w:rFonts w:ascii="Arial" w:hAnsi="Arial" w:cs="Arial"/>
          <w:szCs w:val="22"/>
        </w:rPr>
      </w:pPr>
      <w:r w:rsidRPr="00807CD9">
        <w:rPr>
          <w:rFonts w:ascii="Arial" w:hAnsi="Arial" w:cs="Arial"/>
          <w:szCs w:val="22"/>
        </w:rPr>
        <w:t>Report and view the Remote, Network Management and Network Engineering related issues</w:t>
      </w:r>
    </w:p>
    <w:p w:rsidR="003545B5" w:rsidRPr="00807CD9" w:rsidRDefault="003545B5" w:rsidP="009F20CE">
      <w:pPr>
        <w:numPr>
          <w:ilvl w:val="0"/>
          <w:numId w:val="38"/>
        </w:numPr>
        <w:tabs>
          <w:tab w:val="clear" w:pos="1440"/>
          <w:tab w:val="num" w:pos="720"/>
        </w:tabs>
        <w:rPr>
          <w:rFonts w:ascii="Arial" w:hAnsi="Arial" w:cs="Arial"/>
          <w:szCs w:val="22"/>
        </w:rPr>
      </w:pPr>
      <w:r w:rsidRPr="00807CD9">
        <w:rPr>
          <w:rFonts w:ascii="Arial" w:hAnsi="Arial" w:cs="Arial"/>
          <w:szCs w:val="22"/>
        </w:rPr>
        <w:t>Update site information and locate sites</w:t>
      </w:r>
    </w:p>
    <w:p w:rsidR="003545B5" w:rsidRPr="00807CD9" w:rsidRDefault="003545B5" w:rsidP="009F20CE">
      <w:pPr>
        <w:numPr>
          <w:ilvl w:val="0"/>
          <w:numId w:val="38"/>
        </w:numPr>
        <w:tabs>
          <w:tab w:val="clear" w:pos="1440"/>
          <w:tab w:val="num" w:pos="720"/>
        </w:tabs>
        <w:rPr>
          <w:rFonts w:ascii="Arial" w:hAnsi="Arial" w:cs="Arial"/>
          <w:szCs w:val="22"/>
        </w:rPr>
      </w:pPr>
      <w:r w:rsidRPr="00807CD9">
        <w:rPr>
          <w:rFonts w:ascii="Arial" w:hAnsi="Arial" w:cs="Arial"/>
          <w:szCs w:val="22"/>
        </w:rPr>
        <w:t>View the reports and documentation provided by Hughes</w:t>
      </w:r>
    </w:p>
    <w:p w:rsidR="003545B5" w:rsidRPr="00807CD9" w:rsidRDefault="003545B5" w:rsidP="009F20CE">
      <w:pPr>
        <w:keepNext/>
        <w:numPr>
          <w:ilvl w:val="0"/>
          <w:numId w:val="38"/>
        </w:numPr>
        <w:tabs>
          <w:tab w:val="clear" w:pos="1440"/>
          <w:tab w:val="num" w:pos="720"/>
        </w:tabs>
        <w:rPr>
          <w:rFonts w:ascii="Arial" w:hAnsi="Arial" w:cs="Arial"/>
          <w:szCs w:val="22"/>
        </w:rPr>
      </w:pPr>
      <w:r w:rsidRPr="00807CD9">
        <w:rPr>
          <w:rFonts w:ascii="Arial" w:hAnsi="Arial" w:cs="Arial"/>
          <w:szCs w:val="22"/>
        </w:rPr>
        <w:lastRenderedPageBreak/>
        <w:t>Report and view Quality issues</w:t>
      </w:r>
    </w:p>
    <w:p w:rsidR="003545B5" w:rsidRPr="00807CD9" w:rsidRDefault="003545B5" w:rsidP="009F20CE">
      <w:pPr>
        <w:keepNext/>
        <w:numPr>
          <w:ilvl w:val="0"/>
          <w:numId w:val="38"/>
        </w:numPr>
        <w:tabs>
          <w:tab w:val="clear" w:pos="1440"/>
          <w:tab w:val="num" w:pos="720"/>
        </w:tabs>
        <w:rPr>
          <w:rFonts w:ascii="Arial" w:hAnsi="Arial" w:cs="Arial"/>
          <w:szCs w:val="22"/>
        </w:rPr>
      </w:pPr>
      <w:r w:rsidRPr="00807CD9">
        <w:rPr>
          <w:rFonts w:ascii="Arial" w:hAnsi="Arial" w:cs="Arial"/>
          <w:szCs w:val="22"/>
        </w:rPr>
        <w:t>View Hughes company contacts</w:t>
      </w:r>
    </w:p>
    <w:p w:rsidR="003545B5" w:rsidRPr="00807CD9" w:rsidRDefault="003545B5" w:rsidP="003545B5">
      <w:pPr>
        <w:ind w:left="720"/>
        <w:rPr>
          <w:rFonts w:ascii="Arial" w:hAnsi="Arial" w:cs="Arial"/>
          <w:szCs w:val="22"/>
        </w:rPr>
      </w:pPr>
    </w:p>
    <w:p w:rsidR="003545B5" w:rsidRPr="00807CD9" w:rsidRDefault="003545B5" w:rsidP="009F20CE">
      <w:pPr>
        <w:ind w:left="720"/>
        <w:jc w:val="both"/>
        <w:rPr>
          <w:rFonts w:ascii="Arial" w:hAnsi="Arial" w:cs="Arial"/>
          <w:szCs w:val="22"/>
        </w:rPr>
      </w:pPr>
      <w:r w:rsidRPr="00807CD9">
        <w:rPr>
          <w:rFonts w:ascii="Arial" w:hAnsi="Arial" w:cs="Arial"/>
          <w:szCs w:val="22"/>
        </w:rPr>
        <w:t>The Customer training will ensure that once the network implementation begins, the appropriate Texas DIR personnel are familiar with Hughes products and services and will know how to access the proper information that they need to do their jobs.</w:t>
      </w:r>
    </w:p>
    <w:p w:rsidR="003545B5" w:rsidRPr="00807CD9" w:rsidRDefault="003545B5" w:rsidP="009F20CE">
      <w:pPr>
        <w:ind w:left="720"/>
        <w:jc w:val="both"/>
        <w:rPr>
          <w:rFonts w:ascii="Arial" w:hAnsi="Arial" w:cs="Arial"/>
          <w:szCs w:val="22"/>
        </w:rPr>
      </w:pPr>
    </w:p>
    <w:p w:rsidR="003545B5" w:rsidRPr="00807CD9" w:rsidRDefault="009F20CE" w:rsidP="009F20CE">
      <w:pPr>
        <w:pStyle w:val="RFONumLev1Double"/>
        <w:numPr>
          <w:ilvl w:val="0"/>
          <w:numId w:val="20"/>
        </w:numPr>
        <w:tabs>
          <w:tab w:val="clear" w:pos="720"/>
        </w:tabs>
        <w:jc w:val="both"/>
        <w:rPr>
          <w:rFonts w:ascii="Arial" w:hAnsi="Arial" w:cs="Arial"/>
          <w:i w:val="0"/>
          <w:szCs w:val="22"/>
        </w:rPr>
      </w:pPr>
      <w:r>
        <w:rPr>
          <w:rFonts w:ascii="Arial" w:hAnsi="Arial" w:cs="Arial"/>
          <w:i w:val="0"/>
          <w:szCs w:val="22"/>
        </w:rPr>
        <w:t>Escalation procedures</w:t>
      </w:r>
    </w:p>
    <w:p w:rsidR="003545B5" w:rsidRPr="00807CD9" w:rsidRDefault="003545B5" w:rsidP="009F20CE">
      <w:pPr>
        <w:ind w:left="720"/>
        <w:jc w:val="both"/>
        <w:rPr>
          <w:rFonts w:ascii="Arial" w:hAnsi="Arial" w:cs="Arial"/>
          <w:szCs w:val="22"/>
        </w:rPr>
      </w:pPr>
      <w:r w:rsidRPr="00807CD9">
        <w:rPr>
          <w:rFonts w:ascii="Arial" w:hAnsi="Arial" w:cs="Arial"/>
          <w:szCs w:val="22"/>
        </w:rPr>
        <w:t xml:space="preserve">Hughes escalation policies provide a communication path for the Hughes team to solve network problems.  In the event that traffic is not interrupted and the customer agrees on the status, a noncritical problem notification will be sent to the Network Engineering team.  However, if traffic is interrupted and/or there is a disagreement on the status, the critical problem notification procedure is followed.  </w:t>
      </w:r>
    </w:p>
    <w:p w:rsidR="003545B5" w:rsidRPr="00807CD9" w:rsidRDefault="003545B5" w:rsidP="009F20CE">
      <w:pPr>
        <w:ind w:left="720"/>
        <w:jc w:val="both"/>
        <w:rPr>
          <w:rFonts w:ascii="Arial" w:hAnsi="Arial" w:cs="Arial"/>
          <w:szCs w:val="22"/>
        </w:rPr>
      </w:pPr>
      <w:r w:rsidRPr="00807CD9">
        <w:rPr>
          <w:rFonts w:ascii="Arial" w:hAnsi="Arial" w:cs="Arial"/>
          <w:szCs w:val="22"/>
        </w:rPr>
        <w:t xml:space="preserve"> </w:t>
      </w:r>
    </w:p>
    <w:p w:rsidR="003545B5" w:rsidRPr="00807CD9" w:rsidRDefault="003545B5" w:rsidP="009F20CE">
      <w:pPr>
        <w:pStyle w:val="BulletLev1"/>
        <w:tabs>
          <w:tab w:val="clear" w:pos="720"/>
        </w:tabs>
        <w:ind w:left="1440"/>
        <w:jc w:val="both"/>
        <w:rPr>
          <w:rFonts w:ascii="Arial" w:hAnsi="Arial" w:cs="Arial"/>
          <w:szCs w:val="22"/>
        </w:rPr>
      </w:pPr>
      <w:r w:rsidRPr="00807CD9">
        <w:rPr>
          <w:rFonts w:ascii="Arial" w:hAnsi="Arial" w:cs="Arial"/>
          <w:szCs w:val="22"/>
        </w:rPr>
        <w:t>In the event of a problem, affected customers are notified immediately.  When a problem is observed or reported, a Network Management ticket is opened and subsequent status entries displayed on the Customer Gateway.</w:t>
      </w:r>
    </w:p>
    <w:p w:rsidR="003545B5" w:rsidRPr="00807CD9" w:rsidRDefault="003545B5" w:rsidP="009F20CE">
      <w:pPr>
        <w:pStyle w:val="BulletLev1"/>
        <w:tabs>
          <w:tab w:val="clear" w:pos="720"/>
        </w:tabs>
        <w:spacing w:before="220"/>
        <w:ind w:left="1440"/>
        <w:jc w:val="both"/>
        <w:rPr>
          <w:rFonts w:ascii="Arial" w:hAnsi="Arial" w:cs="Arial"/>
          <w:szCs w:val="22"/>
        </w:rPr>
      </w:pPr>
      <w:r w:rsidRPr="00807CD9">
        <w:rPr>
          <w:rFonts w:ascii="Arial" w:hAnsi="Arial" w:cs="Arial"/>
          <w:szCs w:val="22"/>
        </w:rPr>
        <w:t>Hughes provides customers with status reports.  Verbal updates are provided for critical outages and through the Program Manager when multiple customers are involved.  Status entries are also displayed on the Customer Gateway. The ticket through the Customer Gateway is updated later and made visible when approved.</w:t>
      </w:r>
    </w:p>
    <w:p w:rsidR="003545B5" w:rsidRPr="00807CD9" w:rsidRDefault="003545B5" w:rsidP="009F20CE">
      <w:pPr>
        <w:pStyle w:val="BulletLev1"/>
        <w:tabs>
          <w:tab w:val="clear" w:pos="720"/>
        </w:tabs>
        <w:spacing w:before="220"/>
        <w:ind w:left="1440"/>
        <w:jc w:val="both"/>
        <w:rPr>
          <w:rFonts w:ascii="Arial" w:hAnsi="Arial" w:cs="Arial"/>
          <w:szCs w:val="22"/>
        </w:rPr>
      </w:pPr>
      <w:r w:rsidRPr="00807CD9">
        <w:rPr>
          <w:rFonts w:ascii="Arial" w:hAnsi="Arial" w:cs="Arial"/>
          <w:szCs w:val="22"/>
        </w:rPr>
        <w:t xml:space="preserve">On the next business day, the details of an outage are investigated and an AAR is prepared.  This AAR is submitted to the Program Manager for review and approval.  Once the Program Manager releases the AAR, it is provided to the customer and posted to the outage ticket in a form viewable by the customer on the Customer Gateway.   </w:t>
      </w:r>
    </w:p>
    <w:p w:rsidR="003545B5" w:rsidRPr="00807CD9" w:rsidRDefault="003545B5" w:rsidP="009F20CE">
      <w:pPr>
        <w:pStyle w:val="BulletLev1"/>
        <w:tabs>
          <w:tab w:val="clear" w:pos="720"/>
        </w:tabs>
        <w:spacing w:before="220"/>
        <w:ind w:left="1440"/>
        <w:jc w:val="both"/>
        <w:rPr>
          <w:rFonts w:ascii="Arial" w:hAnsi="Arial" w:cs="Arial"/>
          <w:szCs w:val="22"/>
        </w:rPr>
      </w:pPr>
      <w:r w:rsidRPr="00807CD9">
        <w:rPr>
          <w:rFonts w:ascii="Arial" w:hAnsi="Arial" w:cs="Arial"/>
          <w:szCs w:val="22"/>
        </w:rPr>
        <w:t>Critical problems that cannot be resolved within 15 minutes are escalated.</w:t>
      </w:r>
    </w:p>
    <w:p w:rsidR="003545B5" w:rsidRPr="00807CD9" w:rsidRDefault="003545B5" w:rsidP="009F20CE">
      <w:pPr>
        <w:pStyle w:val="BulletLev1"/>
        <w:tabs>
          <w:tab w:val="clear" w:pos="720"/>
        </w:tabs>
        <w:spacing w:before="220"/>
        <w:ind w:left="1440"/>
        <w:jc w:val="both"/>
        <w:rPr>
          <w:rFonts w:ascii="Arial" w:hAnsi="Arial" w:cs="Arial"/>
          <w:szCs w:val="22"/>
        </w:rPr>
      </w:pPr>
      <w:r w:rsidRPr="00807CD9">
        <w:rPr>
          <w:rFonts w:ascii="Arial" w:hAnsi="Arial" w:cs="Arial"/>
          <w:szCs w:val="22"/>
        </w:rPr>
        <w:t>Escalation policies can be used for Network or remote service problems the customer is experiencing.  All requests for escalations related to Network or remote issues are submitted to the Hughes Help Desk.  The Hughes Help Desk escalates the request through all appropriate channels.</w:t>
      </w:r>
    </w:p>
    <w:p w:rsidR="003545B5" w:rsidRPr="00807CD9" w:rsidRDefault="003545B5" w:rsidP="009F20CE">
      <w:pPr>
        <w:jc w:val="both"/>
        <w:rPr>
          <w:rFonts w:ascii="Arial" w:hAnsi="Arial" w:cs="Arial"/>
          <w:szCs w:val="22"/>
        </w:rPr>
      </w:pPr>
    </w:p>
    <w:p w:rsidR="003545B5" w:rsidRPr="00807CD9" w:rsidRDefault="003545B5" w:rsidP="003545B5">
      <w:pPr>
        <w:keepNext/>
        <w:rPr>
          <w:rFonts w:ascii="Arial" w:hAnsi="Arial" w:cs="Arial"/>
          <w:szCs w:val="22"/>
        </w:rPr>
      </w:pPr>
    </w:p>
    <w:bookmarkStart w:id="1" w:name="_Ref122250830"/>
    <w:bookmarkStart w:id="2" w:name="_Toc96852987"/>
    <w:p w:rsidR="003545B5" w:rsidRPr="00807CD9" w:rsidRDefault="003545B5" w:rsidP="003545B5">
      <w:pPr>
        <w:pStyle w:val="Figure"/>
        <w:rPr>
          <w:rFonts w:ascii="Arial" w:hAnsi="Arial" w:cs="Arial"/>
          <w:szCs w:val="22"/>
        </w:rPr>
      </w:pPr>
      <w:r w:rsidRPr="00807CD9">
        <w:rPr>
          <w:rFonts w:ascii="Arial" w:hAnsi="Arial" w:cs="Arial"/>
          <w:szCs w:val="22"/>
        </w:rPr>
        <w:object w:dxaOrig="11868" w:dyaOrig="97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pt;height:376.5pt" o:ole="" o:bordertopcolor="this" o:borderleftcolor="this" o:borderbottomcolor="this" o:borderrightcolor="this">
            <v:imagedata r:id="rId8" o:title="" croptop="-903f"/>
            <w10:bordertop type="single" width="4"/>
            <w10:borderleft type="single" width="4"/>
            <w10:borderbottom type="single" width="4"/>
            <w10:borderright type="single" width="4"/>
          </v:shape>
          <o:OLEObject Type="Embed" ProgID="Visio.Drawing.11" ShapeID="_x0000_i1025" DrawAspect="Content" ObjectID="_1369553999" r:id="rId9"/>
        </w:object>
      </w:r>
    </w:p>
    <w:p w:rsidR="003545B5" w:rsidRPr="00807CD9" w:rsidRDefault="003545B5" w:rsidP="003545B5">
      <w:pPr>
        <w:pStyle w:val="Caption"/>
        <w:rPr>
          <w:rFonts w:ascii="Arial" w:hAnsi="Arial" w:cs="Arial"/>
          <w:szCs w:val="22"/>
        </w:rPr>
      </w:pPr>
      <w:bookmarkStart w:id="3" w:name="_Ref273522258"/>
      <w:bookmarkStart w:id="4" w:name="_Toc122514652"/>
      <w:bookmarkStart w:id="5" w:name="_Toc226799893"/>
      <w:bookmarkStart w:id="6" w:name="_Toc273630069"/>
      <w:bookmarkEnd w:id="1"/>
      <w:r w:rsidRPr="00807CD9">
        <w:rPr>
          <w:rFonts w:ascii="Arial" w:hAnsi="Arial" w:cs="Arial"/>
          <w:szCs w:val="22"/>
        </w:rPr>
        <w:t xml:space="preserve">Figure </w:t>
      </w:r>
      <w:r w:rsidRPr="00807CD9">
        <w:rPr>
          <w:rFonts w:ascii="Arial" w:hAnsi="Arial" w:cs="Arial"/>
          <w:szCs w:val="22"/>
        </w:rPr>
        <w:noBreakHyphen/>
      </w:r>
      <w:r w:rsidR="00597279" w:rsidRPr="00807CD9">
        <w:rPr>
          <w:rFonts w:ascii="Arial" w:hAnsi="Arial" w:cs="Arial"/>
          <w:szCs w:val="22"/>
        </w:rPr>
        <w:fldChar w:fldCharType="begin"/>
      </w:r>
      <w:r w:rsidRPr="00807CD9">
        <w:rPr>
          <w:rFonts w:ascii="Arial" w:hAnsi="Arial" w:cs="Arial"/>
          <w:szCs w:val="22"/>
        </w:rPr>
        <w:instrText xml:space="preserve"> SEQ Figure \* ARABIC \s 1 </w:instrText>
      </w:r>
      <w:r w:rsidR="00597279" w:rsidRPr="00807CD9">
        <w:rPr>
          <w:rFonts w:ascii="Arial" w:hAnsi="Arial" w:cs="Arial"/>
          <w:szCs w:val="22"/>
        </w:rPr>
        <w:fldChar w:fldCharType="separate"/>
      </w:r>
      <w:r w:rsidR="001868B4">
        <w:rPr>
          <w:rFonts w:ascii="Arial" w:hAnsi="Arial" w:cs="Arial"/>
          <w:noProof/>
          <w:szCs w:val="22"/>
        </w:rPr>
        <w:t>1</w:t>
      </w:r>
      <w:r w:rsidR="00597279" w:rsidRPr="00807CD9">
        <w:rPr>
          <w:rFonts w:ascii="Arial" w:hAnsi="Arial" w:cs="Arial"/>
          <w:szCs w:val="22"/>
        </w:rPr>
        <w:fldChar w:fldCharType="end"/>
      </w:r>
      <w:bookmarkEnd w:id="3"/>
      <w:r w:rsidRPr="00807CD9">
        <w:rPr>
          <w:rFonts w:ascii="Arial" w:hAnsi="Arial" w:cs="Arial"/>
          <w:szCs w:val="22"/>
        </w:rPr>
        <w:t>.   </w:t>
      </w:r>
      <w:bookmarkEnd w:id="2"/>
      <w:bookmarkEnd w:id="4"/>
      <w:bookmarkEnd w:id="5"/>
      <w:bookmarkEnd w:id="6"/>
      <w:r w:rsidR="00156BB0">
        <w:rPr>
          <w:rFonts w:ascii="Arial" w:hAnsi="Arial" w:cs="Arial"/>
          <w:szCs w:val="22"/>
        </w:rPr>
        <w:t>Remote Maintenance Support Procedure</w:t>
      </w:r>
    </w:p>
    <w:p w:rsidR="003545B5" w:rsidRPr="00807CD9" w:rsidRDefault="003545B5" w:rsidP="003545B5">
      <w:pPr>
        <w:rPr>
          <w:rFonts w:ascii="Arial" w:hAnsi="Arial" w:cs="Arial"/>
          <w:szCs w:val="22"/>
        </w:rPr>
      </w:pPr>
    </w:p>
    <w:p w:rsidR="003545B5" w:rsidRPr="00807CD9" w:rsidRDefault="003545B5" w:rsidP="003545B5">
      <w:pPr>
        <w:rPr>
          <w:rFonts w:ascii="Arial" w:hAnsi="Arial" w:cs="Arial"/>
          <w:szCs w:val="22"/>
        </w:rPr>
      </w:pPr>
    </w:p>
    <w:p w:rsidR="003545B5" w:rsidRPr="00807CD9" w:rsidRDefault="003545B5" w:rsidP="003545B5">
      <w:pPr>
        <w:pStyle w:val="Figure"/>
        <w:rPr>
          <w:rFonts w:ascii="Arial" w:hAnsi="Arial" w:cs="Arial"/>
          <w:szCs w:val="22"/>
        </w:rPr>
      </w:pPr>
      <w:r w:rsidRPr="00807CD9">
        <w:rPr>
          <w:rFonts w:ascii="Arial" w:hAnsi="Arial" w:cs="Arial"/>
          <w:szCs w:val="22"/>
        </w:rPr>
        <w:object w:dxaOrig="12584" w:dyaOrig="10971">
          <v:shape id="_x0000_i1026" type="#_x0000_t75" style="width:462pt;height:412.5pt" o:ole="" o:bordertopcolor="this" o:borderleftcolor="this" o:borderbottomcolor="this" o:borderrightcolor="this">
            <v:imagedata r:id="rId10" o:title="" croptop="-857f" cropbottom="-857f" cropleft="-428f"/>
            <w10:bordertop type="single" width="4"/>
            <w10:borderleft type="single" width="4"/>
            <w10:borderbottom type="single" width="4"/>
            <w10:borderright type="single" width="4"/>
          </v:shape>
          <o:OLEObject Type="Embed" ProgID="Visio.Drawing.11" ShapeID="_x0000_i1026" DrawAspect="Content" ObjectID="_1369554000" r:id="rId11"/>
        </w:object>
      </w:r>
    </w:p>
    <w:p w:rsidR="003545B5" w:rsidRPr="00807CD9" w:rsidRDefault="003545B5" w:rsidP="003545B5">
      <w:pPr>
        <w:pStyle w:val="Caption"/>
        <w:rPr>
          <w:rFonts w:ascii="Arial" w:hAnsi="Arial" w:cs="Arial"/>
          <w:szCs w:val="22"/>
        </w:rPr>
      </w:pPr>
      <w:bookmarkStart w:id="7" w:name="_Ref273522260"/>
      <w:bookmarkStart w:id="8" w:name="_Toc96852988"/>
      <w:bookmarkStart w:id="9" w:name="_Toc122514653"/>
      <w:bookmarkStart w:id="10" w:name="_Toc226799894"/>
      <w:bookmarkStart w:id="11" w:name="_Toc273630070"/>
      <w:r w:rsidRPr="00807CD9">
        <w:rPr>
          <w:rFonts w:ascii="Arial" w:hAnsi="Arial" w:cs="Arial"/>
          <w:szCs w:val="22"/>
        </w:rPr>
        <w:t>Figure</w:t>
      </w:r>
      <w:r w:rsidRPr="00807CD9">
        <w:rPr>
          <w:rFonts w:ascii="Arial" w:hAnsi="Arial" w:cs="Arial"/>
          <w:szCs w:val="22"/>
        </w:rPr>
        <w:noBreakHyphen/>
      </w:r>
      <w:r w:rsidR="00597279" w:rsidRPr="00807CD9">
        <w:rPr>
          <w:rFonts w:ascii="Arial" w:hAnsi="Arial" w:cs="Arial"/>
          <w:szCs w:val="22"/>
        </w:rPr>
        <w:fldChar w:fldCharType="begin"/>
      </w:r>
      <w:r w:rsidRPr="00807CD9">
        <w:rPr>
          <w:rFonts w:ascii="Arial" w:hAnsi="Arial" w:cs="Arial"/>
          <w:szCs w:val="22"/>
        </w:rPr>
        <w:instrText xml:space="preserve"> SEQ Figure \* ARABIC \s 1 </w:instrText>
      </w:r>
      <w:r w:rsidR="00597279" w:rsidRPr="00807CD9">
        <w:rPr>
          <w:rFonts w:ascii="Arial" w:hAnsi="Arial" w:cs="Arial"/>
          <w:szCs w:val="22"/>
        </w:rPr>
        <w:fldChar w:fldCharType="separate"/>
      </w:r>
      <w:r w:rsidR="001868B4">
        <w:rPr>
          <w:rFonts w:ascii="Arial" w:hAnsi="Arial" w:cs="Arial"/>
          <w:noProof/>
          <w:szCs w:val="22"/>
        </w:rPr>
        <w:t>2</w:t>
      </w:r>
      <w:r w:rsidR="00597279" w:rsidRPr="00807CD9">
        <w:rPr>
          <w:rFonts w:ascii="Arial" w:hAnsi="Arial" w:cs="Arial"/>
          <w:szCs w:val="22"/>
        </w:rPr>
        <w:fldChar w:fldCharType="end"/>
      </w:r>
      <w:bookmarkEnd w:id="7"/>
      <w:r w:rsidRPr="00807CD9">
        <w:rPr>
          <w:rFonts w:ascii="Arial" w:hAnsi="Arial" w:cs="Arial"/>
          <w:szCs w:val="22"/>
        </w:rPr>
        <w:t>.   Customer ETA Escalation</w:t>
      </w:r>
      <w:bookmarkEnd w:id="8"/>
      <w:bookmarkEnd w:id="9"/>
      <w:bookmarkEnd w:id="10"/>
      <w:bookmarkEnd w:id="11"/>
    </w:p>
    <w:p w:rsidR="003545B5" w:rsidRPr="00807CD9" w:rsidRDefault="003545B5" w:rsidP="003545B5">
      <w:pPr>
        <w:ind w:left="720"/>
        <w:rPr>
          <w:rFonts w:ascii="Arial" w:hAnsi="Arial" w:cs="Arial"/>
          <w:szCs w:val="22"/>
        </w:rPr>
      </w:pPr>
    </w:p>
    <w:p w:rsidR="003545B5" w:rsidRPr="00807CD9" w:rsidRDefault="003545B5" w:rsidP="003545B5">
      <w:pPr>
        <w:pStyle w:val="RFONumLev1Double"/>
        <w:numPr>
          <w:ilvl w:val="0"/>
          <w:numId w:val="20"/>
        </w:numPr>
        <w:tabs>
          <w:tab w:val="clear" w:pos="720"/>
        </w:tabs>
        <w:spacing w:after="220"/>
        <w:rPr>
          <w:rFonts w:ascii="Arial" w:hAnsi="Arial" w:cs="Arial"/>
          <w:i w:val="0"/>
          <w:szCs w:val="22"/>
        </w:rPr>
      </w:pPr>
      <w:r w:rsidRPr="00807CD9">
        <w:rPr>
          <w:rFonts w:ascii="Arial" w:hAnsi="Arial" w:cs="Arial"/>
          <w:i w:val="0"/>
          <w:szCs w:val="22"/>
        </w:rPr>
        <w:t xml:space="preserve">Procedures for logging, tracking, managing, and reporting for the following: </w:t>
      </w:r>
    </w:p>
    <w:p w:rsidR="003545B5" w:rsidRPr="00807CD9" w:rsidRDefault="009F20CE" w:rsidP="009F20CE">
      <w:pPr>
        <w:pStyle w:val="RFONumLev2Double"/>
        <w:spacing w:after="0"/>
        <w:ind w:left="1440"/>
        <w:rPr>
          <w:rFonts w:ascii="Arial" w:hAnsi="Arial" w:cs="Arial"/>
          <w:i w:val="0"/>
          <w:szCs w:val="22"/>
        </w:rPr>
      </w:pPr>
      <w:r>
        <w:rPr>
          <w:rFonts w:ascii="Arial" w:hAnsi="Arial" w:cs="Arial"/>
          <w:i w:val="0"/>
          <w:szCs w:val="22"/>
        </w:rPr>
        <w:t>Security incidents</w:t>
      </w:r>
    </w:p>
    <w:p w:rsidR="003545B5" w:rsidRPr="00807CD9" w:rsidRDefault="003545B5" w:rsidP="009F20CE">
      <w:pPr>
        <w:pStyle w:val="BulletLev1"/>
        <w:tabs>
          <w:tab w:val="clear" w:pos="720"/>
        </w:tabs>
        <w:spacing w:after="220"/>
        <w:ind w:left="1800"/>
        <w:jc w:val="both"/>
        <w:rPr>
          <w:rFonts w:ascii="Arial" w:hAnsi="Arial" w:cs="Arial"/>
          <w:szCs w:val="22"/>
        </w:rPr>
      </w:pPr>
      <w:r w:rsidRPr="00807CD9">
        <w:rPr>
          <w:rFonts w:ascii="Arial" w:hAnsi="Arial" w:cs="Arial"/>
          <w:szCs w:val="22"/>
        </w:rPr>
        <w:t>In the event of a security incident, affected customers are notified immediately.  When the incident is observed or reported, a Network Management ticket is opened and subsequent status entries displayed on the Customer Gateway.</w:t>
      </w:r>
    </w:p>
    <w:p w:rsidR="003545B5" w:rsidRPr="00807CD9" w:rsidRDefault="003545B5" w:rsidP="009F20CE">
      <w:pPr>
        <w:pStyle w:val="BulletLev1"/>
        <w:tabs>
          <w:tab w:val="clear" w:pos="720"/>
        </w:tabs>
        <w:spacing w:after="220"/>
        <w:ind w:left="1800"/>
        <w:jc w:val="both"/>
        <w:rPr>
          <w:rFonts w:ascii="Arial" w:hAnsi="Arial" w:cs="Arial"/>
          <w:szCs w:val="22"/>
        </w:rPr>
      </w:pPr>
      <w:r w:rsidRPr="00807CD9">
        <w:rPr>
          <w:rFonts w:ascii="Arial" w:hAnsi="Arial" w:cs="Arial"/>
          <w:szCs w:val="22"/>
        </w:rPr>
        <w:t>Hughes provides customers with status reports.  Verbal updates are provided for critical security incidents and through the Program Manager when multiple customers are involved.  Status entries are also displayed on the Customer Gateway. The ticket through the Customer Gateway is updated later and made visible when approved.</w:t>
      </w:r>
    </w:p>
    <w:p w:rsidR="003545B5" w:rsidRPr="00807CD9" w:rsidRDefault="003545B5" w:rsidP="009F20CE">
      <w:pPr>
        <w:numPr>
          <w:ilvl w:val="0"/>
          <w:numId w:val="40"/>
        </w:numPr>
        <w:jc w:val="both"/>
        <w:rPr>
          <w:rFonts w:ascii="Arial" w:hAnsi="Arial" w:cs="Arial"/>
          <w:szCs w:val="22"/>
        </w:rPr>
      </w:pPr>
      <w:r w:rsidRPr="00807CD9">
        <w:rPr>
          <w:rFonts w:ascii="Arial" w:hAnsi="Arial" w:cs="Arial"/>
          <w:szCs w:val="22"/>
        </w:rPr>
        <w:t xml:space="preserve">On the next business day, the details of an outage are investigated and an AAR is prepared.  This AAR is submitted to the Program Manager for review </w:t>
      </w:r>
      <w:r w:rsidRPr="00807CD9">
        <w:rPr>
          <w:rFonts w:ascii="Arial" w:hAnsi="Arial" w:cs="Arial"/>
          <w:szCs w:val="22"/>
        </w:rPr>
        <w:lastRenderedPageBreak/>
        <w:t>and approval.  Once the Program Manager releases the AAR, it is provided to the customer and posted to the security incident ticket in a form viewable by the customer on the Customer Gateway.</w:t>
      </w:r>
    </w:p>
    <w:p w:rsidR="003545B5" w:rsidRPr="00807CD9" w:rsidRDefault="003545B5" w:rsidP="003545B5">
      <w:pPr>
        <w:ind w:left="1440"/>
        <w:rPr>
          <w:rFonts w:ascii="Arial" w:hAnsi="Arial" w:cs="Arial"/>
          <w:szCs w:val="22"/>
        </w:rPr>
      </w:pPr>
    </w:p>
    <w:p w:rsidR="003545B5" w:rsidRPr="00807CD9" w:rsidRDefault="009F20CE" w:rsidP="009F20CE">
      <w:pPr>
        <w:pStyle w:val="RFONumLev2Double"/>
        <w:spacing w:after="0"/>
        <w:ind w:left="1440"/>
        <w:rPr>
          <w:rFonts w:ascii="Arial" w:hAnsi="Arial" w:cs="Arial"/>
          <w:i w:val="0"/>
          <w:szCs w:val="22"/>
        </w:rPr>
      </w:pPr>
      <w:r>
        <w:rPr>
          <w:rFonts w:ascii="Arial" w:hAnsi="Arial" w:cs="Arial"/>
          <w:i w:val="0"/>
          <w:szCs w:val="22"/>
        </w:rPr>
        <w:t>Network Faults</w:t>
      </w:r>
    </w:p>
    <w:p w:rsidR="003545B5" w:rsidRPr="00807CD9" w:rsidRDefault="003545B5" w:rsidP="009F20CE">
      <w:pPr>
        <w:pStyle w:val="BulletLev1"/>
        <w:tabs>
          <w:tab w:val="clear" w:pos="720"/>
        </w:tabs>
        <w:spacing w:after="220"/>
        <w:ind w:left="1800"/>
        <w:jc w:val="both"/>
        <w:rPr>
          <w:rFonts w:ascii="Arial" w:hAnsi="Arial" w:cs="Arial"/>
          <w:szCs w:val="22"/>
        </w:rPr>
      </w:pPr>
      <w:r w:rsidRPr="00807CD9">
        <w:rPr>
          <w:rFonts w:ascii="Arial" w:hAnsi="Arial" w:cs="Arial"/>
          <w:szCs w:val="22"/>
        </w:rPr>
        <w:t>In the event of a problem, affected customers are notified immediately.  When a problem is observed or reported, a Network Management ticket is opened and subsequent status entries displayed on the Customer Gateway.</w:t>
      </w:r>
    </w:p>
    <w:p w:rsidR="003545B5" w:rsidRPr="00807CD9" w:rsidRDefault="003545B5" w:rsidP="009F20CE">
      <w:pPr>
        <w:pStyle w:val="BulletLev1"/>
        <w:tabs>
          <w:tab w:val="clear" w:pos="720"/>
        </w:tabs>
        <w:spacing w:after="220"/>
        <w:ind w:left="1800"/>
        <w:jc w:val="both"/>
        <w:rPr>
          <w:rFonts w:ascii="Arial" w:hAnsi="Arial" w:cs="Arial"/>
          <w:szCs w:val="22"/>
        </w:rPr>
      </w:pPr>
      <w:r w:rsidRPr="00807CD9">
        <w:rPr>
          <w:rFonts w:ascii="Arial" w:hAnsi="Arial" w:cs="Arial"/>
          <w:szCs w:val="22"/>
        </w:rPr>
        <w:t>Hughes provides customers with status reports.  Verbal updates are provided for critical outages and through the Program Manager when multiple customers are involved.  Status entries are also displayed on the Customer Gateway. The ticket through the Customer Gateway is updated later and made visible when approved.</w:t>
      </w:r>
    </w:p>
    <w:p w:rsidR="003545B5" w:rsidRPr="00807CD9" w:rsidRDefault="003545B5" w:rsidP="009F20CE">
      <w:pPr>
        <w:numPr>
          <w:ilvl w:val="0"/>
          <w:numId w:val="40"/>
        </w:numPr>
        <w:jc w:val="both"/>
        <w:rPr>
          <w:rFonts w:ascii="Arial" w:hAnsi="Arial" w:cs="Arial"/>
          <w:szCs w:val="22"/>
        </w:rPr>
      </w:pPr>
      <w:r w:rsidRPr="00807CD9">
        <w:rPr>
          <w:rFonts w:ascii="Arial" w:hAnsi="Arial" w:cs="Arial"/>
          <w:szCs w:val="22"/>
        </w:rPr>
        <w:t>On the next business day, the details of an outage are investigated and an AAR is prepared.  This AAR is submitted to the Program Manager for review and approval.  Once the Program Manager releases the AAR, it is provided to the customer and posted to the outage ticket in a form viewable by the customer on the Customer Gateway.</w:t>
      </w:r>
    </w:p>
    <w:p w:rsidR="003545B5" w:rsidRPr="00807CD9" w:rsidRDefault="003545B5" w:rsidP="003545B5">
      <w:pPr>
        <w:ind w:left="1440"/>
        <w:rPr>
          <w:rFonts w:ascii="Arial" w:hAnsi="Arial" w:cs="Arial"/>
          <w:szCs w:val="22"/>
        </w:rPr>
      </w:pPr>
    </w:p>
    <w:p w:rsidR="003545B5" w:rsidRPr="00807CD9" w:rsidRDefault="003545B5" w:rsidP="009F20CE">
      <w:pPr>
        <w:pStyle w:val="RFONumLev2Double"/>
        <w:spacing w:after="0"/>
        <w:ind w:left="1440"/>
        <w:rPr>
          <w:rFonts w:ascii="Arial" w:hAnsi="Arial" w:cs="Arial"/>
          <w:i w:val="0"/>
          <w:szCs w:val="22"/>
        </w:rPr>
      </w:pPr>
      <w:r w:rsidRPr="00807CD9">
        <w:rPr>
          <w:rFonts w:ascii="Arial" w:hAnsi="Arial" w:cs="Arial"/>
          <w:i w:val="0"/>
          <w:szCs w:val="22"/>
        </w:rPr>
        <w:t>ESe</w:t>
      </w:r>
      <w:r w:rsidR="009F20CE">
        <w:rPr>
          <w:rFonts w:ascii="Arial" w:hAnsi="Arial" w:cs="Arial"/>
          <w:i w:val="0"/>
          <w:szCs w:val="22"/>
        </w:rPr>
        <w:t>cS (E Security Systems) Faults</w:t>
      </w:r>
    </w:p>
    <w:p w:rsidR="003545B5" w:rsidRPr="00807CD9" w:rsidRDefault="003545B5" w:rsidP="009F20CE">
      <w:pPr>
        <w:pStyle w:val="BulletLev1"/>
        <w:tabs>
          <w:tab w:val="clear" w:pos="720"/>
        </w:tabs>
        <w:spacing w:after="220"/>
        <w:ind w:left="1800"/>
        <w:jc w:val="both"/>
        <w:rPr>
          <w:rFonts w:ascii="Arial" w:hAnsi="Arial" w:cs="Arial"/>
          <w:szCs w:val="22"/>
        </w:rPr>
      </w:pPr>
      <w:r w:rsidRPr="00807CD9">
        <w:rPr>
          <w:rFonts w:ascii="Arial" w:hAnsi="Arial" w:cs="Arial"/>
          <w:szCs w:val="22"/>
        </w:rPr>
        <w:t>In the event of an ESecS fault, affected customers are notified immediately.  When a fault is observed or reported, a Network Management ticket is opened and subsequent status entries displayed on the Customer Gateway.</w:t>
      </w:r>
    </w:p>
    <w:p w:rsidR="003545B5" w:rsidRPr="00807CD9" w:rsidRDefault="003545B5" w:rsidP="009F20CE">
      <w:pPr>
        <w:pStyle w:val="BulletLev1"/>
        <w:tabs>
          <w:tab w:val="clear" w:pos="720"/>
        </w:tabs>
        <w:spacing w:after="220"/>
        <w:ind w:left="1800"/>
        <w:jc w:val="both"/>
        <w:rPr>
          <w:rFonts w:ascii="Arial" w:hAnsi="Arial" w:cs="Arial"/>
          <w:szCs w:val="22"/>
        </w:rPr>
      </w:pPr>
      <w:r w:rsidRPr="00807CD9">
        <w:rPr>
          <w:rFonts w:ascii="Arial" w:hAnsi="Arial" w:cs="Arial"/>
          <w:szCs w:val="22"/>
        </w:rPr>
        <w:t>Hughes provides customers with status reports.  Status entries are also displayed on the Customer Gateway. The ticket through the Customer Gateway is updated later and made visible when approved.</w:t>
      </w:r>
    </w:p>
    <w:p w:rsidR="003545B5" w:rsidRPr="00807CD9" w:rsidRDefault="003545B5" w:rsidP="009F20CE">
      <w:pPr>
        <w:pStyle w:val="BulletLev1"/>
        <w:tabs>
          <w:tab w:val="clear" w:pos="720"/>
        </w:tabs>
        <w:ind w:left="1800"/>
        <w:jc w:val="both"/>
        <w:rPr>
          <w:rFonts w:ascii="Arial" w:hAnsi="Arial" w:cs="Arial"/>
          <w:szCs w:val="22"/>
        </w:rPr>
      </w:pPr>
      <w:r w:rsidRPr="00807CD9">
        <w:rPr>
          <w:rFonts w:ascii="Arial" w:hAnsi="Arial" w:cs="Arial"/>
          <w:szCs w:val="22"/>
        </w:rPr>
        <w:t xml:space="preserve">On the next business day, the details of the ESecS fault are investigated and an AAR is prepared.  This AAR is submitted to the Program Manager for review and approval.  Once the Program Manager releases the AAR, it is provided to the customer and posted to the ESecS fault ticket in a form viewable by the customer on the Customer Gateway.   </w:t>
      </w:r>
    </w:p>
    <w:p w:rsidR="003545B5" w:rsidRPr="00807CD9" w:rsidRDefault="003545B5" w:rsidP="009F20CE">
      <w:pPr>
        <w:jc w:val="both"/>
        <w:rPr>
          <w:rFonts w:ascii="Arial" w:hAnsi="Arial" w:cs="Arial"/>
          <w:szCs w:val="22"/>
        </w:rPr>
      </w:pPr>
    </w:p>
    <w:p w:rsidR="003545B5" w:rsidRPr="00807CD9" w:rsidRDefault="003545B5" w:rsidP="009F20CE">
      <w:pPr>
        <w:jc w:val="both"/>
        <w:rPr>
          <w:rFonts w:ascii="Arial" w:hAnsi="Arial" w:cs="Arial"/>
          <w:szCs w:val="22"/>
        </w:rPr>
      </w:pPr>
    </w:p>
    <w:p w:rsidR="003545B5" w:rsidRPr="00807CD9" w:rsidRDefault="003545B5" w:rsidP="009F20CE">
      <w:pPr>
        <w:pStyle w:val="Heading3A"/>
        <w:keepNext w:val="0"/>
        <w:jc w:val="both"/>
        <w:rPr>
          <w:rFonts w:ascii="Arial" w:hAnsi="Arial" w:cs="Arial"/>
          <w:i w:val="0"/>
          <w:szCs w:val="22"/>
        </w:rPr>
      </w:pPr>
      <w:bookmarkStart w:id="12" w:name="_Toc273373722"/>
      <w:bookmarkStart w:id="13" w:name="_Toc273630369"/>
      <w:r w:rsidRPr="00807CD9">
        <w:rPr>
          <w:rFonts w:ascii="Arial" w:hAnsi="Arial" w:cs="Arial"/>
          <w:i w:val="0"/>
          <w:szCs w:val="22"/>
        </w:rPr>
        <w:t>Ongoing Help Desk Management</w:t>
      </w:r>
      <w:bookmarkEnd w:id="12"/>
      <w:bookmarkEnd w:id="13"/>
      <w:r w:rsidRPr="00807CD9">
        <w:rPr>
          <w:rFonts w:ascii="Arial" w:hAnsi="Arial" w:cs="Arial"/>
          <w:i w:val="0"/>
          <w:szCs w:val="22"/>
        </w:rPr>
        <w:t xml:space="preserve"> </w:t>
      </w:r>
    </w:p>
    <w:p w:rsidR="009F20CE" w:rsidRDefault="009F20CE" w:rsidP="009F20CE">
      <w:pPr>
        <w:pStyle w:val="Heading4A"/>
        <w:keepNext w:val="0"/>
        <w:numPr>
          <w:ilvl w:val="0"/>
          <w:numId w:val="0"/>
        </w:numPr>
        <w:jc w:val="both"/>
        <w:rPr>
          <w:rFonts w:ascii="Arial" w:hAnsi="Arial" w:cs="Arial"/>
          <w:b w:val="0"/>
          <w:szCs w:val="22"/>
        </w:rPr>
      </w:pPr>
    </w:p>
    <w:p w:rsidR="003545B5" w:rsidRPr="00807CD9" w:rsidRDefault="003545B5" w:rsidP="009F20CE">
      <w:pPr>
        <w:pStyle w:val="Heading4A"/>
        <w:keepNext w:val="0"/>
        <w:numPr>
          <w:ilvl w:val="0"/>
          <w:numId w:val="0"/>
        </w:numPr>
        <w:jc w:val="both"/>
        <w:rPr>
          <w:rFonts w:ascii="Arial" w:hAnsi="Arial" w:cs="Arial"/>
          <w:szCs w:val="22"/>
        </w:rPr>
      </w:pPr>
      <w:r w:rsidRPr="00807CD9">
        <w:rPr>
          <w:rFonts w:ascii="Arial" w:hAnsi="Arial" w:cs="Arial"/>
          <w:szCs w:val="22"/>
        </w:rPr>
        <w:t xml:space="preserve">The Vendor shall provide DIR with an Ongoing Help Desk Management Plan in its Response which discloses the Vendor’s processes and procedures for ongoing management of the Help Desk which shall include, but not be limited to: </w:t>
      </w:r>
    </w:p>
    <w:p w:rsidR="003545B5" w:rsidRPr="00807CD9" w:rsidRDefault="003545B5" w:rsidP="003545B5">
      <w:pPr>
        <w:rPr>
          <w:rFonts w:ascii="Arial" w:hAnsi="Arial" w:cs="Arial"/>
          <w:szCs w:val="22"/>
        </w:rPr>
      </w:pPr>
    </w:p>
    <w:p w:rsidR="003545B5" w:rsidRPr="00807CD9" w:rsidRDefault="003545B5" w:rsidP="009F20CE">
      <w:pPr>
        <w:pStyle w:val="RFONumLev1Double"/>
        <w:numPr>
          <w:ilvl w:val="0"/>
          <w:numId w:val="20"/>
        </w:numPr>
        <w:tabs>
          <w:tab w:val="clear" w:pos="720"/>
        </w:tabs>
        <w:jc w:val="both"/>
        <w:rPr>
          <w:rFonts w:ascii="Arial" w:hAnsi="Arial" w:cs="Arial"/>
          <w:i w:val="0"/>
          <w:szCs w:val="22"/>
        </w:rPr>
      </w:pPr>
      <w:r w:rsidRPr="00807CD9">
        <w:rPr>
          <w:rFonts w:ascii="Arial" w:hAnsi="Arial" w:cs="Arial"/>
          <w:i w:val="0"/>
          <w:szCs w:val="22"/>
        </w:rPr>
        <w:t>Process for responding to a report req</w:t>
      </w:r>
      <w:r w:rsidR="009F20CE">
        <w:rPr>
          <w:rFonts w:ascii="Arial" w:hAnsi="Arial" w:cs="Arial"/>
          <w:i w:val="0"/>
          <w:szCs w:val="22"/>
        </w:rPr>
        <w:t>uest from DIR or DIR Customers</w:t>
      </w:r>
    </w:p>
    <w:p w:rsidR="003545B5" w:rsidRPr="00807CD9" w:rsidRDefault="003545B5" w:rsidP="009F20CE">
      <w:pPr>
        <w:ind w:left="720"/>
        <w:jc w:val="both"/>
        <w:rPr>
          <w:rFonts w:ascii="Arial" w:hAnsi="Arial" w:cs="Arial"/>
          <w:szCs w:val="22"/>
        </w:rPr>
      </w:pPr>
      <w:r w:rsidRPr="00807CD9">
        <w:rPr>
          <w:rFonts w:ascii="Arial" w:hAnsi="Arial" w:cs="Arial"/>
          <w:szCs w:val="22"/>
        </w:rPr>
        <w:t>Reports are available on the Customer Gateway. Authorized DIR and DIR Customer personnel may access these reports and download them at any time. If there is a problem or a requirement for a custom report, then the Hughes Program Manager can be contacted.</w:t>
      </w:r>
    </w:p>
    <w:p w:rsidR="003545B5" w:rsidRPr="00807CD9" w:rsidRDefault="003545B5" w:rsidP="009F20CE">
      <w:pPr>
        <w:ind w:left="720"/>
        <w:jc w:val="both"/>
        <w:rPr>
          <w:rFonts w:ascii="Arial" w:hAnsi="Arial" w:cs="Arial"/>
          <w:szCs w:val="22"/>
        </w:rPr>
      </w:pPr>
    </w:p>
    <w:p w:rsidR="003545B5" w:rsidRPr="00807CD9" w:rsidRDefault="003545B5" w:rsidP="009F20CE">
      <w:pPr>
        <w:pStyle w:val="RFONumLev1Double"/>
        <w:numPr>
          <w:ilvl w:val="0"/>
          <w:numId w:val="20"/>
        </w:numPr>
        <w:tabs>
          <w:tab w:val="clear" w:pos="720"/>
        </w:tabs>
        <w:jc w:val="both"/>
        <w:rPr>
          <w:rFonts w:ascii="Arial" w:hAnsi="Arial" w:cs="Arial"/>
          <w:i w:val="0"/>
          <w:szCs w:val="22"/>
        </w:rPr>
      </w:pPr>
      <w:r w:rsidRPr="00807CD9">
        <w:rPr>
          <w:rFonts w:ascii="Arial" w:hAnsi="Arial" w:cs="Arial"/>
          <w:i w:val="0"/>
          <w:szCs w:val="22"/>
        </w:rPr>
        <w:t>Process and procedures to suppo</w:t>
      </w:r>
      <w:r w:rsidR="009F20CE">
        <w:rPr>
          <w:rFonts w:ascii="Arial" w:hAnsi="Arial" w:cs="Arial"/>
          <w:i w:val="0"/>
          <w:szCs w:val="22"/>
        </w:rPr>
        <w:t>rt DIR Customers in Transition</w:t>
      </w:r>
    </w:p>
    <w:p w:rsidR="003545B5" w:rsidRPr="00807CD9" w:rsidRDefault="003545B5" w:rsidP="009F20CE">
      <w:pPr>
        <w:ind w:left="720"/>
        <w:jc w:val="both"/>
        <w:rPr>
          <w:rFonts w:ascii="Arial" w:hAnsi="Arial" w:cs="Arial"/>
          <w:szCs w:val="22"/>
        </w:rPr>
      </w:pPr>
      <w:r w:rsidRPr="00807CD9">
        <w:rPr>
          <w:rFonts w:ascii="Arial" w:hAnsi="Arial" w:cs="Arial"/>
          <w:szCs w:val="22"/>
        </w:rPr>
        <w:t xml:space="preserve">Hughes will use the same process and procedures to support DIR Customers in Transition as that is being used to support other DIR Customers. If there are special </w:t>
      </w:r>
      <w:r w:rsidRPr="00807CD9">
        <w:rPr>
          <w:rFonts w:ascii="Arial" w:hAnsi="Arial" w:cs="Arial"/>
          <w:szCs w:val="22"/>
        </w:rPr>
        <w:lastRenderedPageBreak/>
        <w:t>requirements for Customers in Transition the Hughes Program Manager will work with the appropriate DIR representatives to develop custom processes for those unique requirements.</w:t>
      </w:r>
    </w:p>
    <w:p w:rsidR="003545B5" w:rsidRPr="00807CD9" w:rsidRDefault="003545B5" w:rsidP="009F20CE">
      <w:pPr>
        <w:ind w:left="720"/>
        <w:jc w:val="both"/>
        <w:rPr>
          <w:rFonts w:ascii="Arial" w:hAnsi="Arial" w:cs="Arial"/>
          <w:szCs w:val="22"/>
        </w:rPr>
      </w:pPr>
    </w:p>
    <w:p w:rsidR="003545B5" w:rsidRPr="00807CD9" w:rsidRDefault="003545B5" w:rsidP="009F20CE">
      <w:pPr>
        <w:pStyle w:val="RFONumLev1Double"/>
        <w:numPr>
          <w:ilvl w:val="0"/>
          <w:numId w:val="20"/>
        </w:numPr>
        <w:tabs>
          <w:tab w:val="clear" w:pos="720"/>
        </w:tabs>
        <w:jc w:val="both"/>
        <w:rPr>
          <w:rFonts w:ascii="Arial" w:hAnsi="Arial" w:cs="Arial"/>
          <w:i w:val="0"/>
          <w:szCs w:val="22"/>
        </w:rPr>
      </w:pPr>
      <w:r w:rsidRPr="00807CD9">
        <w:rPr>
          <w:rFonts w:ascii="Arial" w:hAnsi="Arial" w:cs="Arial"/>
          <w:i w:val="0"/>
          <w:szCs w:val="22"/>
        </w:rPr>
        <w:t>Process for responding to</w:t>
      </w:r>
      <w:r w:rsidR="009F20CE">
        <w:rPr>
          <w:rFonts w:ascii="Arial" w:hAnsi="Arial" w:cs="Arial"/>
          <w:i w:val="0"/>
          <w:szCs w:val="22"/>
        </w:rPr>
        <w:t xml:space="preserve"> a general information request</w:t>
      </w:r>
    </w:p>
    <w:p w:rsidR="003545B5" w:rsidRPr="00807CD9" w:rsidRDefault="003545B5" w:rsidP="009F20CE">
      <w:pPr>
        <w:ind w:left="720"/>
        <w:jc w:val="both"/>
        <w:rPr>
          <w:rFonts w:ascii="Arial" w:hAnsi="Arial" w:cs="Arial"/>
          <w:szCs w:val="22"/>
        </w:rPr>
      </w:pPr>
      <w:r w:rsidRPr="00807CD9">
        <w:rPr>
          <w:rFonts w:ascii="Arial" w:hAnsi="Arial" w:cs="Arial"/>
          <w:szCs w:val="22"/>
        </w:rPr>
        <w:t>General information requests should be directed to the Hughes Program Manager and the Hughes Account Executive.</w:t>
      </w:r>
    </w:p>
    <w:p w:rsidR="003545B5" w:rsidRPr="00807CD9" w:rsidRDefault="003545B5" w:rsidP="003545B5">
      <w:pPr>
        <w:ind w:left="720"/>
        <w:rPr>
          <w:rFonts w:ascii="Arial" w:hAnsi="Arial" w:cs="Arial"/>
          <w:szCs w:val="22"/>
        </w:rPr>
      </w:pPr>
    </w:p>
    <w:p w:rsidR="003545B5" w:rsidRDefault="003545B5" w:rsidP="009F20CE">
      <w:pPr>
        <w:pStyle w:val="RFONumLev1Double"/>
        <w:numPr>
          <w:ilvl w:val="0"/>
          <w:numId w:val="20"/>
        </w:numPr>
        <w:tabs>
          <w:tab w:val="clear" w:pos="720"/>
        </w:tabs>
        <w:jc w:val="both"/>
        <w:rPr>
          <w:rFonts w:ascii="Arial" w:hAnsi="Arial" w:cs="Arial"/>
          <w:i w:val="0"/>
          <w:szCs w:val="22"/>
        </w:rPr>
      </w:pPr>
      <w:r w:rsidRPr="00807CD9">
        <w:rPr>
          <w:rFonts w:ascii="Arial" w:hAnsi="Arial" w:cs="Arial"/>
          <w:i w:val="0"/>
          <w:szCs w:val="22"/>
        </w:rPr>
        <w:t xml:space="preserve">Support for at DIR Customer conferences, at no cost to DIR, including, but not limited to conferences pertaining to the following: </w:t>
      </w:r>
    </w:p>
    <w:p w:rsidR="009F20CE" w:rsidRPr="00807CD9" w:rsidRDefault="009F20CE" w:rsidP="009F20CE">
      <w:pPr>
        <w:pStyle w:val="RFONumLev1Double"/>
        <w:numPr>
          <w:ilvl w:val="0"/>
          <w:numId w:val="0"/>
        </w:numPr>
        <w:ind w:left="720"/>
        <w:jc w:val="both"/>
        <w:rPr>
          <w:rFonts w:ascii="Arial" w:hAnsi="Arial" w:cs="Arial"/>
          <w:i w:val="0"/>
          <w:szCs w:val="22"/>
        </w:rPr>
      </w:pPr>
    </w:p>
    <w:p w:rsidR="003545B5" w:rsidRPr="009F20CE" w:rsidRDefault="003545B5" w:rsidP="009F20CE">
      <w:pPr>
        <w:pStyle w:val="RFONumLev2Double"/>
        <w:numPr>
          <w:ilvl w:val="0"/>
          <w:numId w:val="0"/>
        </w:numPr>
        <w:spacing w:after="0"/>
        <w:ind w:left="1440"/>
        <w:jc w:val="both"/>
        <w:rPr>
          <w:rFonts w:ascii="Arial" w:hAnsi="Arial" w:cs="Arial"/>
          <w:i w:val="0"/>
          <w:szCs w:val="22"/>
        </w:rPr>
      </w:pPr>
      <w:r w:rsidRPr="00807CD9">
        <w:rPr>
          <w:rFonts w:ascii="Arial" w:hAnsi="Arial" w:cs="Arial"/>
          <w:i w:val="0"/>
          <w:szCs w:val="22"/>
        </w:rPr>
        <w:t>Briefings</w:t>
      </w:r>
      <w:r w:rsidR="009F20CE">
        <w:rPr>
          <w:rFonts w:ascii="Arial" w:hAnsi="Arial" w:cs="Arial"/>
          <w:i w:val="0"/>
          <w:szCs w:val="22"/>
        </w:rPr>
        <w:t xml:space="preserve"> on CTSA and Service offerings</w:t>
      </w:r>
    </w:p>
    <w:p w:rsidR="003545B5" w:rsidRPr="00807CD9" w:rsidRDefault="003545B5" w:rsidP="009F20CE">
      <w:pPr>
        <w:ind w:left="1440"/>
        <w:jc w:val="both"/>
        <w:rPr>
          <w:rFonts w:ascii="Arial" w:hAnsi="Arial" w:cs="Arial"/>
          <w:szCs w:val="22"/>
        </w:rPr>
      </w:pPr>
      <w:r w:rsidRPr="00807CD9">
        <w:rPr>
          <w:rFonts w:ascii="Arial" w:hAnsi="Arial" w:cs="Arial"/>
          <w:szCs w:val="22"/>
        </w:rPr>
        <w:t>Hughes will provide support DIR Customer conferences at no cost to DIR, for conferences pertaining to briefings on CTSA and Service offerings.</w:t>
      </w:r>
    </w:p>
    <w:p w:rsidR="003545B5" w:rsidRPr="00807CD9" w:rsidRDefault="003545B5" w:rsidP="009F20CE">
      <w:pPr>
        <w:ind w:left="1440"/>
        <w:jc w:val="both"/>
        <w:rPr>
          <w:rFonts w:ascii="Arial" w:hAnsi="Arial" w:cs="Arial"/>
          <w:szCs w:val="22"/>
        </w:rPr>
      </w:pPr>
    </w:p>
    <w:p w:rsidR="003545B5" w:rsidRPr="009F20CE" w:rsidRDefault="009F20CE" w:rsidP="009F20CE">
      <w:pPr>
        <w:pStyle w:val="RFONumLev2Double"/>
        <w:numPr>
          <w:ilvl w:val="0"/>
          <w:numId w:val="0"/>
        </w:numPr>
        <w:spacing w:after="0"/>
        <w:ind w:left="1440"/>
        <w:jc w:val="both"/>
        <w:rPr>
          <w:rFonts w:ascii="Arial" w:hAnsi="Arial" w:cs="Arial"/>
          <w:i w:val="0"/>
          <w:szCs w:val="22"/>
        </w:rPr>
      </w:pPr>
      <w:r>
        <w:rPr>
          <w:rFonts w:ascii="Arial" w:hAnsi="Arial" w:cs="Arial"/>
          <w:i w:val="0"/>
          <w:szCs w:val="22"/>
        </w:rPr>
        <w:t>Training sessions</w:t>
      </w:r>
    </w:p>
    <w:p w:rsidR="003545B5" w:rsidRPr="00807CD9" w:rsidRDefault="003545B5" w:rsidP="009F20CE">
      <w:pPr>
        <w:ind w:left="1440"/>
        <w:jc w:val="both"/>
        <w:rPr>
          <w:rFonts w:ascii="Arial" w:hAnsi="Arial" w:cs="Arial"/>
          <w:szCs w:val="22"/>
        </w:rPr>
      </w:pPr>
      <w:r w:rsidRPr="00807CD9">
        <w:rPr>
          <w:rFonts w:ascii="Arial" w:hAnsi="Arial" w:cs="Arial"/>
          <w:szCs w:val="22"/>
        </w:rPr>
        <w:t>Hughes will provide support at DIR Customer conferences, at no cost to DIR, for conferences pertaining to briefings on CTSA and Service offerings.</w:t>
      </w:r>
    </w:p>
    <w:p w:rsidR="003545B5" w:rsidRPr="00807CD9" w:rsidRDefault="003545B5" w:rsidP="009F20CE">
      <w:pPr>
        <w:ind w:left="1440"/>
        <w:jc w:val="both"/>
        <w:rPr>
          <w:rFonts w:ascii="Arial" w:hAnsi="Arial" w:cs="Arial"/>
          <w:szCs w:val="22"/>
        </w:rPr>
      </w:pPr>
    </w:p>
    <w:p w:rsidR="003545B5" w:rsidRPr="009F20CE" w:rsidRDefault="009F20CE" w:rsidP="009F20CE">
      <w:pPr>
        <w:pStyle w:val="RFONumLev2Double"/>
        <w:numPr>
          <w:ilvl w:val="0"/>
          <w:numId w:val="0"/>
        </w:numPr>
        <w:spacing w:after="0"/>
        <w:ind w:left="1440"/>
        <w:jc w:val="both"/>
        <w:rPr>
          <w:rFonts w:ascii="Arial" w:hAnsi="Arial" w:cs="Arial"/>
          <w:i w:val="0"/>
          <w:szCs w:val="22"/>
        </w:rPr>
      </w:pPr>
      <w:r>
        <w:rPr>
          <w:rFonts w:ascii="Arial" w:hAnsi="Arial" w:cs="Arial"/>
          <w:i w:val="0"/>
          <w:szCs w:val="22"/>
        </w:rPr>
        <w:t>AAR briefings</w:t>
      </w:r>
    </w:p>
    <w:p w:rsidR="003545B5" w:rsidRPr="00807CD9" w:rsidRDefault="003545B5" w:rsidP="009F20CE">
      <w:pPr>
        <w:ind w:left="1440"/>
        <w:jc w:val="both"/>
        <w:rPr>
          <w:rFonts w:ascii="Arial" w:hAnsi="Arial" w:cs="Arial"/>
          <w:szCs w:val="22"/>
        </w:rPr>
      </w:pPr>
      <w:r w:rsidRPr="00807CD9">
        <w:rPr>
          <w:rFonts w:ascii="Arial" w:hAnsi="Arial" w:cs="Arial"/>
          <w:szCs w:val="22"/>
        </w:rPr>
        <w:t>Hughes will provide support at DIR Customer conferences, at no cost to DIR, for conferences pertaining to AAR briefings.</w:t>
      </w:r>
    </w:p>
    <w:p w:rsidR="003545B5" w:rsidRPr="00807CD9" w:rsidRDefault="003545B5" w:rsidP="009F20CE">
      <w:pPr>
        <w:ind w:left="1440"/>
        <w:jc w:val="both"/>
        <w:rPr>
          <w:rFonts w:ascii="Arial" w:hAnsi="Arial" w:cs="Arial"/>
          <w:szCs w:val="22"/>
        </w:rPr>
      </w:pPr>
    </w:p>
    <w:p w:rsidR="003545B5" w:rsidRPr="00807CD9" w:rsidRDefault="003545B5" w:rsidP="009F20CE">
      <w:pPr>
        <w:pStyle w:val="RFONumLev2Double"/>
        <w:keepNext/>
        <w:numPr>
          <w:ilvl w:val="0"/>
          <w:numId w:val="0"/>
        </w:numPr>
        <w:spacing w:after="0"/>
        <w:ind w:left="1440"/>
        <w:jc w:val="both"/>
        <w:rPr>
          <w:rFonts w:ascii="Arial" w:hAnsi="Arial" w:cs="Arial"/>
          <w:i w:val="0"/>
          <w:szCs w:val="22"/>
        </w:rPr>
      </w:pPr>
      <w:r w:rsidRPr="00807CD9">
        <w:rPr>
          <w:rFonts w:ascii="Arial" w:hAnsi="Arial" w:cs="Arial"/>
          <w:i w:val="0"/>
          <w:szCs w:val="22"/>
        </w:rPr>
        <w:t>On-site representative(s) to answer questions and document special topic is-sue</w:t>
      </w:r>
      <w:r w:rsidR="009F20CE">
        <w:rPr>
          <w:rFonts w:ascii="Arial" w:hAnsi="Arial" w:cs="Arial"/>
          <w:i w:val="0"/>
          <w:szCs w:val="22"/>
        </w:rPr>
        <w:t>s</w:t>
      </w:r>
    </w:p>
    <w:p w:rsidR="003545B5" w:rsidRPr="00807CD9" w:rsidRDefault="003545B5" w:rsidP="009F20CE">
      <w:pPr>
        <w:keepNext/>
        <w:ind w:left="1440"/>
        <w:jc w:val="both"/>
        <w:rPr>
          <w:rFonts w:ascii="Arial" w:hAnsi="Arial" w:cs="Arial"/>
          <w:szCs w:val="22"/>
        </w:rPr>
      </w:pPr>
      <w:r w:rsidRPr="00807CD9">
        <w:rPr>
          <w:rFonts w:ascii="Arial" w:hAnsi="Arial" w:cs="Arial"/>
          <w:szCs w:val="22"/>
        </w:rPr>
        <w:t>Hughes will provide on-site representatives, at no cost to DIR, to answer questions and document special topic issues. Note that Hughes has an Account Executive based in Austin, Texas.</w:t>
      </w:r>
    </w:p>
    <w:p w:rsidR="003545B5" w:rsidRPr="00807CD9" w:rsidRDefault="003545B5" w:rsidP="009F20CE">
      <w:pPr>
        <w:ind w:left="1440"/>
        <w:jc w:val="both"/>
        <w:rPr>
          <w:rFonts w:ascii="Arial" w:hAnsi="Arial" w:cs="Arial"/>
          <w:szCs w:val="22"/>
        </w:rPr>
      </w:pPr>
    </w:p>
    <w:p w:rsidR="003545B5" w:rsidRPr="009F20CE" w:rsidRDefault="003545B5" w:rsidP="009F20CE">
      <w:pPr>
        <w:pStyle w:val="RFONumLev2Double"/>
        <w:numPr>
          <w:ilvl w:val="0"/>
          <w:numId w:val="0"/>
        </w:numPr>
        <w:spacing w:after="0"/>
        <w:ind w:left="1440"/>
        <w:jc w:val="both"/>
        <w:rPr>
          <w:rFonts w:ascii="Arial" w:hAnsi="Arial" w:cs="Arial"/>
          <w:i w:val="0"/>
          <w:szCs w:val="22"/>
        </w:rPr>
      </w:pPr>
      <w:r w:rsidRPr="00807CD9">
        <w:rPr>
          <w:rFonts w:ascii="Arial" w:hAnsi="Arial" w:cs="Arial"/>
          <w:i w:val="0"/>
          <w:szCs w:val="22"/>
        </w:rPr>
        <w:t>Demonstrations of new or Emerging Technology</w:t>
      </w:r>
      <w:r w:rsidR="009F20CE">
        <w:rPr>
          <w:rFonts w:ascii="Arial" w:hAnsi="Arial" w:cs="Arial"/>
          <w:i w:val="0"/>
          <w:szCs w:val="22"/>
        </w:rPr>
        <w:t xml:space="preserve"> offerings</w:t>
      </w:r>
    </w:p>
    <w:p w:rsidR="003545B5" w:rsidRPr="00807CD9" w:rsidRDefault="003545B5" w:rsidP="009F20CE">
      <w:pPr>
        <w:ind w:left="1440"/>
        <w:jc w:val="both"/>
        <w:rPr>
          <w:rFonts w:ascii="Arial" w:hAnsi="Arial" w:cs="Arial"/>
          <w:szCs w:val="22"/>
        </w:rPr>
      </w:pPr>
      <w:r w:rsidRPr="00807CD9">
        <w:rPr>
          <w:rFonts w:ascii="Arial" w:hAnsi="Arial" w:cs="Arial"/>
          <w:szCs w:val="22"/>
        </w:rPr>
        <w:t>Hughes will provide demonstrations of new or Emerging Technologies, at no cost to DIR.</w:t>
      </w:r>
    </w:p>
    <w:p w:rsidR="003545B5" w:rsidRPr="00807CD9" w:rsidRDefault="003545B5" w:rsidP="009F20CE">
      <w:pPr>
        <w:ind w:left="1440"/>
        <w:jc w:val="both"/>
        <w:rPr>
          <w:rFonts w:ascii="Arial" w:hAnsi="Arial" w:cs="Arial"/>
          <w:szCs w:val="22"/>
        </w:rPr>
      </w:pPr>
    </w:p>
    <w:p w:rsidR="003545B5" w:rsidRPr="009F20CE" w:rsidRDefault="003545B5" w:rsidP="009F20CE">
      <w:pPr>
        <w:pStyle w:val="RFONumLev1Double"/>
        <w:keepNext/>
        <w:numPr>
          <w:ilvl w:val="0"/>
          <w:numId w:val="20"/>
        </w:numPr>
        <w:tabs>
          <w:tab w:val="clear" w:pos="720"/>
        </w:tabs>
        <w:jc w:val="both"/>
        <w:rPr>
          <w:rFonts w:ascii="Arial" w:hAnsi="Arial" w:cs="Arial"/>
          <w:i w:val="0"/>
          <w:szCs w:val="22"/>
        </w:rPr>
      </w:pPr>
      <w:r w:rsidRPr="00807CD9">
        <w:rPr>
          <w:rFonts w:ascii="Arial" w:hAnsi="Arial" w:cs="Arial"/>
          <w:i w:val="0"/>
          <w:szCs w:val="22"/>
        </w:rPr>
        <w:t xml:space="preserve">Description of reports generated by the Vendor’s Customer Care system(s) which shall be routinely provided to DIR. </w:t>
      </w:r>
    </w:p>
    <w:p w:rsidR="003545B5" w:rsidRPr="00807CD9" w:rsidRDefault="003545B5" w:rsidP="009F20CE">
      <w:pPr>
        <w:ind w:left="720"/>
        <w:jc w:val="both"/>
        <w:rPr>
          <w:rFonts w:ascii="Arial" w:hAnsi="Arial" w:cs="Arial"/>
          <w:szCs w:val="22"/>
        </w:rPr>
      </w:pPr>
      <w:r w:rsidRPr="00807CD9">
        <w:rPr>
          <w:rFonts w:ascii="Arial" w:hAnsi="Arial" w:cs="Arial"/>
          <w:szCs w:val="22"/>
        </w:rPr>
        <w:t>M</w:t>
      </w:r>
      <w:r w:rsidR="00156BB0">
        <w:rPr>
          <w:rFonts w:ascii="Arial" w:hAnsi="Arial" w:cs="Arial"/>
          <w:szCs w:val="22"/>
        </w:rPr>
        <w:t>anaged Services m</w:t>
      </w:r>
      <w:r w:rsidRPr="00807CD9">
        <w:rPr>
          <w:rFonts w:ascii="Arial" w:hAnsi="Arial" w:cs="Arial"/>
          <w:szCs w:val="22"/>
        </w:rPr>
        <w:t>onthly customer reports provide detailed information and analysis regarding aspects of the network and its performance.  Each month a report package will be posted to the Customer Gateway consisting of:</w:t>
      </w:r>
    </w:p>
    <w:p w:rsidR="003545B5" w:rsidRPr="00807CD9" w:rsidRDefault="003545B5" w:rsidP="003545B5">
      <w:pPr>
        <w:rPr>
          <w:rFonts w:ascii="Arial" w:hAnsi="Arial" w:cs="Arial"/>
          <w:szCs w:val="22"/>
        </w:rPr>
      </w:pPr>
    </w:p>
    <w:p w:rsidR="003545B5" w:rsidRPr="00807CD9" w:rsidRDefault="003545B5" w:rsidP="003545B5">
      <w:pPr>
        <w:pStyle w:val="BulletLev1"/>
        <w:tabs>
          <w:tab w:val="clear" w:pos="720"/>
        </w:tabs>
        <w:ind w:left="1440"/>
        <w:rPr>
          <w:rFonts w:ascii="Arial" w:hAnsi="Arial" w:cs="Arial"/>
          <w:szCs w:val="22"/>
        </w:rPr>
      </w:pPr>
      <w:r w:rsidRPr="00807CD9">
        <w:rPr>
          <w:rFonts w:ascii="Arial" w:hAnsi="Arial" w:cs="Arial"/>
          <w:szCs w:val="22"/>
        </w:rPr>
        <w:t>Monthly availability analysis percentage in bar chart format</w:t>
      </w:r>
    </w:p>
    <w:p w:rsidR="003545B5" w:rsidRPr="00807CD9" w:rsidRDefault="003545B5" w:rsidP="003545B5">
      <w:pPr>
        <w:pStyle w:val="BulletLev1"/>
        <w:tabs>
          <w:tab w:val="clear" w:pos="720"/>
        </w:tabs>
        <w:ind w:left="1440"/>
        <w:rPr>
          <w:rFonts w:ascii="Arial" w:hAnsi="Arial" w:cs="Arial"/>
          <w:szCs w:val="22"/>
        </w:rPr>
      </w:pPr>
      <w:r w:rsidRPr="00807CD9">
        <w:rPr>
          <w:rFonts w:ascii="Arial" w:hAnsi="Arial" w:cs="Arial"/>
          <w:szCs w:val="22"/>
        </w:rPr>
        <w:t>Outage analysis detail report</w:t>
      </w:r>
    </w:p>
    <w:p w:rsidR="003545B5" w:rsidRPr="00807CD9" w:rsidRDefault="003545B5" w:rsidP="003545B5">
      <w:pPr>
        <w:pStyle w:val="BulletLev1"/>
        <w:tabs>
          <w:tab w:val="clear" w:pos="720"/>
        </w:tabs>
        <w:ind w:left="1440"/>
        <w:rPr>
          <w:rFonts w:ascii="Arial" w:hAnsi="Arial" w:cs="Arial"/>
          <w:szCs w:val="22"/>
        </w:rPr>
      </w:pPr>
      <w:r w:rsidRPr="00807CD9">
        <w:rPr>
          <w:rFonts w:ascii="Arial" w:hAnsi="Arial" w:cs="Arial"/>
          <w:szCs w:val="22"/>
        </w:rPr>
        <w:t>Remote outage analysis percentage report</w:t>
      </w:r>
    </w:p>
    <w:p w:rsidR="003545B5" w:rsidRPr="00807CD9" w:rsidRDefault="003545B5" w:rsidP="003545B5">
      <w:pPr>
        <w:pStyle w:val="BulletLev1"/>
        <w:tabs>
          <w:tab w:val="clear" w:pos="720"/>
        </w:tabs>
        <w:ind w:left="1440"/>
        <w:rPr>
          <w:rFonts w:ascii="Arial" w:hAnsi="Arial" w:cs="Arial"/>
          <w:szCs w:val="22"/>
        </w:rPr>
      </w:pPr>
      <w:r w:rsidRPr="00807CD9">
        <w:rPr>
          <w:rFonts w:ascii="Arial" w:hAnsi="Arial" w:cs="Arial"/>
          <w:szCs w:val="22"/>
        </w:rPr>
        <w:t>Master site list summary</w:t>
      </w:r>
    </w:p>
    <w:p w:rsidR="003545B5" w:rsidRPr="00807CD9" w:rsidRDefault="003545B5" w:rsidP="003545B5">
      <w:pPr>
        <w:pStyle w:val="BulletLev1"/>
        <w:tabs>
          <w:tab w:val="clear" w:pos="720"/>
        </w:tabs>
        <w:ind w:left="1440"/>
        <w:rPr>
          <w:rFonts w:ascii="Arial" w:hAnsi="Arial" w:cs="Arial"/>
          <w:szCs w:val="22"/>
        </w:rPr>
      </w:pPr>
      <w:r w:rsidRPr="00807CD9">
        <w:rPr>
          <w:rFonts w:ascii="Arial" w:hAnsi="Arial" w:cs="Arial"/>
          <w:szCs w:val="22"/>
        </w:rPr>
        <w:t>Master site list report</w:t>
      </w:r>
    </w:p>
    <w:p w:rsidR="003545B5" w:rsidRPr="00807CD9" w:rsidRDefault="003545B5" w:rsidP="003545B5">
      <w:pPr>
        <w:pStyle w:val="BulletLev1"/>
        <w:tabs>
          <w:tab w:val="clear" w:pos="720"/>
        </w:tabs>
        <w:ind w:left="1440"/>
        <w:rPr>
          <w:rFonts w:ascii="Arial" w:hAnsi="Arial" w:cs="Arial"/>
          <w:szCs w:val="22"/>
        </w:rPr>
      </w:pPr>
      <w:r w:rsidRPr="00807CD9">
        <w:rPr>
          <w:rFonts w:ascii="Arial" w:hAnsi="Arial" w:cs="Arial"/>
          <w:szCs w:val="22"/>
        </w:rPr>
        <w:t>Newly commissioned sites list</w:t>
      </w:r>
    </w:p>
    <w:p w:rsidR="003545B5" w:rsidRPr="00807CD9" w:rsidRDefault="003545B5" w:rsidP="003545B5">
      <w:pPr>
        <w:pStyle w:val="BulletLev1"/>
        <w:tabs>
          <w:tab w:val="clear" w:pos="720"/>
        </w:tabs>
        <w:ind w:left="1440"/>
        <w:rPr>
          <w:rFonts w:ascii="Arial" w:hAnsi="Arial" w:cs="Arial"/>
          <w:szCs w:val="22"/>
        </w:rPr>
      </w:pPr>
      <w:r w:rsidRPr="00807CD9">
        <w:rPr>
          <w:rFonts w:ascii="Arial" w:hAnsi="Arial" w:cs="Arial"/>
          <w:szCs w:val="22"/>
        </w:rPr>
        <w:t>Customer remote service performance summary</w:t>
      </w:r>
    </w:p>
    <w:p w:rsidR="003545B5" w:rsidRPr="00807CD9" w:rsidRDefault="003545B5" w:rsidP="003545B5">
      <w:pPr>
        <w:pStyle w:val="BulletLev1"/>
        <w:tabs>
          <w:tab w:val="clear" w:pos="720"/>
        </w:tabs>
        <w:ind w:left="1440"/>
        <w:rPr>
          <w:rFonts w:ascii="Arial" w:hAnsi="Arial" w:cs="Arial"/>
          <w:szCs w:val="22"/>
        </w:rPr>
      </w:pPr>
      <w:r w:rsidRPr="00807CD9">
        <w:rPr>
          <w:rFonts w:ascii="Arial" w:hAnsi="Arial" w:cs="Arial"/>
          <w:szCs w:val="22"/>
        </w:rPr>
        <w:t>Remote maintenance field services metrics</w:t>
      </w:r>
    </w:p>
    <w:p w:rsidR="003545B5" w:rsidRPr="00807CD9" w:rsidRDefault="003545B5" w:rsidP="003545B5">
      <w:pPr>
        <w:ind w:left="720"/>
        <w:rPr>
          <w:rFonts w:ascii="Arial" w:hAnsi="Arial" w:cs="Arial"/>
          <w:szCs w:val="22"/>
        </w:rPr>
      </w:pPr>
    </w:p>
    <w:p w:rsidR="003545B5" w:rsidRPr="00807CD9" w:rsidRDefault="003545B5" w:rsidP="009F20CE">
      <w:pPr>
        <w:ind w:left="720"/>
        <w:jc w:val="both"/>
        <w:rPr>
          <w:rFonts w:ascii="Arial" w:hAnsi="Arial" w:cs="Arial"/>
          <w:szCs w:val="22"/>
        </w:rPr>
      </w:pPr>
      <w:r w:rsidRPr="00807CD9">
        <w:rPr>
          <w:rFonts w:ascii="Arial" w:hAnsi="Arial" w:cs="Arial"/>
          <w:szCs w:val="22"/>
        </w:rPr>
        <w:t>This report package, which is compiled from Hughes’ in</w:t>
      </w:r>
      <w:r w:rsidRPr="00807CD9">
        <w:rPr>
          <w:rFonts w:ascii="Arial" w:hAnsi="Arial" w:cs="Arial"/>
          <w:szCs w:val="22"/>
        </w:rPr>
        <w:noBreakHyphen/>
        <w:t xml:space="preserve">house database, is posted within the </w:t>
      </w:r>
      <w:r w:rsidRPr="00807CD9">
        <w:rPr>
          <w:rFonts w:ascii="Arial" w:hAnsi="Arial" w:cs="Arial"/>
          <w:szCs w:val="22"/>
          <w:u w:val="single"/>
        </w:rPr>
        <w:t>first 10 days of each month</w:t>
      </w:r>
      <w:r w:rsidRPr="00807CD9">
        <w:rPr>
          <w:rFonts w:ascii="Arial" w:hAnsi="Arial" w:cs="Arial"/>
          <w:szCs w:val="22"/>
        </w:rPr>
        <w:t>.  The following paragraphs contain a detailed description of the monthly report components.</w:t>
      </w:r>
    </w:p>
    <w:p w:rsidR="003545B5" w:rsidRPr="00807CD9" w:rsidRDefault="003545B5" w:rsidP="003545B5">
      <w:pPr>
        <w:rPr>
          <w:rFonts w:ascii="Arial" w:hAnsi="Arial" w:cs="Arial"/>
          <w:szCs w:val="22"/>
        </w:rPr>
      </w:pPr>
    </w:p>
    <w:p w:rsidR="003545B5" w:rsidRPr="00807CD9" w:rsidRDefault="003545B5" w:rsidP="003545B5">
      <w:pPr>
        <w:ind w:left="720"/>
        <w:rPr>
          <w:rFonts w:ascii="Arial" w:hAnsi="Arial" w:cs="Arial"/>
          <w:szCs w:val="22"/>
        </w:rPr>
      </w:pPr>
      <w:bookmarkStart w:id="14" w:name="_Toc126748275"/>
      <w:bookmarkStart w:id="15" w:name="_Toc163464069"/>
      <w:bookmarkStart w:id="16" w:name="_Toc226798321"/>
      <w:r w:rsidRPr="00807CD9">
        <w:rPr>
          <w:rFonts w:ascii="Arial" w:hAnsi="Arial" w:cs="Arial"/>
          <w:b/>
          <w:szCs w:val="22"/>
        </w:rPr>
        <w:t>Monthly Availability Analysis % in Bar Chart Format</w:t>
      </w:r>
      <w:bookmarkEnd w:id="14"/>
      <w:bookmarkEnd w:id="15"/>
      <w:bookmarkEnd w:id="16"/>
    </w:p>
    <w:p w:rsidR="003545B5" w:rsidRPr="00807CD9" w:rsidRDefault="003545B5" w:rsidP="009F20CE">
      <w:pPr>
        <w:ind w:left="720"/>
        <w:jc w:val="both"/>
        <w:rPr>
          <w:rFonts w:ascii="Arial" w:hAnsi="Arial" w:cs="Arial"/>
          <w:szCs w:val="22"/>
        </w:rPr>
      </w:pPr>
      <w:r w:rsidRPr="00807CD9">
        <w:rPr>
          <w:rFonts w:ascii="Arial" w:hAnsi="Arial" w:cs="Arial"/>
          <w:szCs w:val="22"/>
        </w:rPr>
        <w:t>This report</w:t>
      </w:r>
      <w:r w:rsidRPr="00807CD9">
        <w:rPr>
          <w:rFonts w:ascii="Arial" w:hAnsi="Arial" w:cs="Arial"/>
          <w:b/>
          <w:szCs w:val="22"/>
        </w:rPr>
        <w:t xml:space="preserve"> </w:t>
      </w:r>
      <w:r w:rsidRPr="00807CD9">
        <w:rPr>
          <w:rFonts w:ascii="Arial" w:hAnsi="Arial" w:cs="Arial"/>
          <w:szCs w:val="22"/>
        </w:rPr>
        <w:t>is a bar graph that shows a sliding 12</w:t>
      </w:r>
      <w:r w:rsidRPr="00807CD9">
        <w:rPr>
          <w:rFonts w:ascii="Arial" w:hAnsi="Arial" w:cs="Arial"/>
          <w:szCs w:val="22"/>
        </w:rPr>
        <w:noBreakHyphen/>
        <w:t>month breakdown of the NOC, remote, and network availability (weighted mean average).  A line of data at the bottom of the columns shows the number of active sites recorded in the database.</w:t>
      </w:r>
    </w:p>
    <w:p w:rsidR="003545B5" w:rsidRPr="00807CD9" w:rsidRDefault="003545B5" w:rsidP="009F20CE">
      <w:pPr>
        <w:jc w:val="both"/>
        <w:rPr>
          <w:rFonts w:ascii="Arial" w:hAnsi="Arial" w:cs="Arial"/>
          <w:caps/>
          <w:szCs w:val="22"/>
        </w:rPr>
      </w:pPr>
    </w:p>
    <w:p w:rsidR="003545B5" w:rsidRPr="00807CD9" w:rsidRDefault="003545B5" w:rsidP="009F20CE">
      <w:pPr>
        <w:ind w:left="720"/>
        <w:jc w:val="both"/>
        <w:rPr>
          <w:rFonts w:ascii="Arial" w:hAnsi="Arial" w:cs="Arial"/>
          <w:szCs w:val="22"/>
        </w:rPr>
      </w:pPr>
      <w:bookmarkStart w:id="17" w:name="_Toc96852936"/>
      <w:bookmarkStart w:id="18" w:name="_Toc126748276"/>
      <w:bookmarkStart w:id="19" w:name="_Toc163464070"/>
      <w:bookmarkStart w:id="20" w:name="_Toc226798322"/>
      <w:r w:rsidRPr="00807CD9">
        <w:rPr>
          <w:rFonts w:ascii="Arial" w:hAnsi="Arial" w:cs="Arial"/>
          <w:b/>
          <w:szCs w:val="22"/>
        </w:rPr>
        <w:t>Outage Analysis</w:t>
      </w:r>
      <w:bookmarkEnd w:id="17"/>
      <w:r w:rsidRPr="00807CD9">
        <w:rPr>
          <w:rFonts w:ascii="Arial" w:hAnsi="Arial" w:cs="Arial"/>
          <w:b/>
          <w:szCs w:val="22"/>
        </w:rPr>
        <w:t xml:space="preserve"> Detail Report</w:t>
      </w:r>
      <w:bookmarkEnd w:id="18"/>
      <w:bookmarkEnd w:id="19"/>
      <w:bookmarkEnd w:id="20"/>
    </w:p>
    <w:p w:rsidR="003545B5" w:rsidRPr="00807CD9" w:rsidRDefault="003545B5" w:rsidP="009F20CE">
      <w:pPr>
        <w:ind w:left="720"/>
        <w:jc w:val="both"/>
        <w:rPr>
          <w:rFonts w:ascii="Arial" w:hAnsi="Arial" w:cs="Arial"/>
          <w:szCs w:val="22"/>
        </w:rPr>
      </w:pPr>
      <w:r w:rsidRPr="00807CD9">
        <w:rPr>
          <w:rFonts w:ascii="Arial" w:hAnsi="Arial" w:cs="Arial"/>
          <w:szCs w:val="22"/>
        </w:rPr>
        <w:t>This report contains trouble ticket breakdown with Case ID, Site ID, Reported Problem, Resolution Code, Resolution Description, Covered Hours, Elapsed Hours, Outage Time, % of Service Lost, Non-Available Hours, Date Resolved, and Date Opened.  The outage analysis detail and outage analysis percentage report from the Hughes Ticket System database allows you to view the breakdown by problem, date and time the trouble ticket was opened, date and time it was closed, site number, who the problem was assigned to, and the covered and elapsed hours.  Outage analysis by site lists each site that had an outage during the reporting month.</w:t>
      </w:r>
    </w:p>
    <w:p w:rsidR="003545B5" w:rsidRPr="00807CD9" w:rsidRDefault="003545B5" w:rsidP="009F20CE">
      <w:pPr>
        <w:jc w:val="both"/>
        <w:rPr>
          <w:rFonts w:ascii="Arial" w:hAnsi="Arial" w:cs="Arial"/>
          <w:szCs w:val="22"/>
        </w:rPr>
      </w:pPr>
    </w:p>
    <w:p w:rsidR="003545B5" w:rsidRPr="00807CD9" w:rsidRDefault="003545B5" w:rsidP="009F20CE">
      <w:pPr>
        <w:keepNext/>
        <w:ind w:left="720"/>
        <w:jc w:val="both"/>
        <w:rPr>
          <w:rFonts w:ascii="Arial" w:hAnsi="Arial" w:cs="Arial"/>
          <w:szCs w:val="22"/>
        </w:rPr>
      </w:pPr>
      <w:bookmarkStart w:id="21" w:name="_Toc96852937"/>
      <w:bookmarkStart w:id="22" w:name="_Toc126748277"/>
      <w:bookmarkStart w:id="23" w:name="_Toc163464071"/>
      <w:bookmarkStart w:id="24" w:name="_Toc226798323"/>
      <w:r w:rsidRPr="00807CD9">
        <w:rPr>
          <w:rFonts w:ascii="Arial" w:hAnsi="Arial" w:cs="Arial"/>
          <w:b/>
          <w:szCs w:val="22"/>
        </w:rPr>
        <w:t>Remote Outage Analysis</w:t>
      </w:r>
      <w:bookmarkEnd w:id="21"/>
      <w:bookmarkEnd w:id="22"/>
      <w:bookmarkEnd w:id="23"/>
      <w:bookmarkEnd w:id="24"/>
    </w:p>
    <w:p w:rsidR="003545B5" w:rsidRPr="00807CD9" w:rsidRDefault="003545B5" w:rsidP="009F20CE">
      <w:pPr>
        <w:keepNext/>
        <w:ind w:left="720"/>
        <w:jc w:val="both"/>
        <w:rPr>
          <w:rFonts w:ascii="Arial" w:hAnsi="Arial" w:cs="Arial"/>
          <w:szCs w:val="22"/>
        </w:rPr>
      </w:pPr>
      <w:r w:rsidRPr="00807CD9">
        <w:rPr>
          <w:rFonts w:ascii="Arial" w:hAnsi="Arial" w:cs="Arial"/>
          <w:szCs w:val="22"/>
        </w:rPr>
        <w:t xml:space="preserve">This analysis includes a breakdown of the trouble tickets for the reporting month, by cause, in the form of a color pie chart.  In addition to the total number of sites in your network, the MTTR for both clock and actual outage period are provided. </w:t>
      </w:r>
    </w:p>
    <w:p w:rsidR="003545B5" w:rsidRPr="00807CD9" w:rsidRDefault="003545B5" w:rsidP="009F20CE">
      <w:pPr>
        <w:jc w:val="both"/>
        <w:rPr>
          <w:rFonts w:ascii="Arial" w:hAnsi="Arial" w:cs="Arial"/>
          <w:szCs w:val="22"/>
        </w:rPr>
      </w:pPr>
    </w:p>
    <w:p w:rsidR="003545B5" w:rsidRPr="00807CD9" w:rsidRDefault="003545B5" w:rsidP="009F20CE">
      <w:pPr>
        <w:keepNext/>
        <w:ind w:left="720"/>
        <w:jc w:val="both"/>
        <w:rPr>
          <w:rFonts w:ascii="Arial" w:hAnsi="Arial" w:cs="Arial"/>
          <w:szCs w:val="22"/>
        </w:rPr>
      </w:pPr>
      <w:bookmarkStart w:id="25" w:name="_Toc96852938"/>
      <w:bookmarkStart w:id="26" w:name="_Toc126748278"/>
      <w:bookmarkStart w:id="27" w:name="_Toc163464072"/>
      <w:bookmarkStart w:id="28" w:name="_Toc226798324"/>
      <w:r w:rsidRPr="00807CD9">
        <w:rPr>
          <w:rFonts w:ascii="Arial" w:hAnsi="Arial" w:cs="Arial"/>
          <w:b/>
          <w:szCs w:val="22"/>
        </w:rPr>
        <w:t>Trouble Tickets</w:t>
      </w:r>
      <w:bookmarkEnd w:id="25"/>
      <w:bookmarkEnd w:id="26"/>
      <w:bookmarkEnd w:id="27"/>
      <w:bookmarkEnd w:id="28"/>
    </w:p>
    <w:p w:rsidR="003545B5" w:rsidRPr="00807CD9" w:rsidRDefault="003545B5" w:rsidP="009F20CE">
      <w:pPr>
        <w:ind w:left="720"/>
        <w:jc w:val="both"/>
        <w:rPr>
          <w:rFonts w:ascii="Arial" w:hAnsi="Arial" w:cs="Arial"/>
          <w:szCs w:val="22"/>
        </w:rPr>
      </w:pPr>
      <w:r w:rsidRPr="00807CD9">
        <w:rPr>
          <w:rFonts w:ascii="Arial" w:hAnsi="Arial" w:cs="Arial"/>
          <w:szCs w:val="22"/>
        </w:rPr>
        <w:t>Actual trouble tickets</w:t>
      </w:r>
      <w:r w:rsidRPr="00807CD9">
        <w:rPr>
          <w:rFonts w:ascii="Arial" w:hAnsi="Arial" w:cs="Arial"/>
          <w:b/>
          <w:szCs w:val="22"/>
        </w:rPr>
        <w:t xml:space="preserve"> </w:t>
      </w:r>
      <w:r w:rsidRPr="00807CD9">
        <w:rPr>
          <w:rFonts w:ascii="Arial" w:hAnsi="Arial" w:cs="Arial"/>
          <w:szCs w:val="22"/>
        </w:rPr>
        <w:t>from Hughes Ticket System are available through the Customer Gateway.   Tickets can be selected for viewing on the Case Search screen using such selections as date ranges and case status.  Categories of tickets can be selected for viewing or printing from the Problem Status screen.  The various categories include Open, Hold, Pending, Closed, or (All).  Any of the categories can be selected with a specific date range specified.  Any ticket that can be viewed can be printed using the Print Frame capability under the File Selection.</w:t>
      </w:r>
    </w:p>
    <w:p w:rsidR="003545B5" w:rsidRPr="00807CD9" w:rsidRDefault="003545B5" w:rsidP="009F20CE">
      <w:pPr>
        <w:jc w:val="both"/>
        <w:rPr>
          <w:rFonts w:ascii="Arial" w:hAnsi="Arial" w:cs="Arial"/>
          <w:szCs w:val="22"/>
        </w:rPr>
      </w:pPr>
    </w:p>
    <w:p w:rsidR="003545B5" w:rsidRPr="00807CD9" w:rsidRDefault="003545B5" w:rsidP="009F20CE">
      <w:pPr>
        <w:ind w:left="720"/>
        <w:jc w:val="both"/>
        <w:rPr>
          <w:rFonts w:ascii="Arial" w:hAnsi="Arial" w:cs="Arial"/>
          <w:szCs w:val="22"/>
        </w:rPr>
      </w:pPr>
      <w:bookmarkStart w:id="29" w:name="_Toc126748279"/>
      <w:bookmarkStart w:id="30" w:name="_Toc163464073"/>
      <w:bookmarkStart w:id="31" w:name="_Toc226798325"/>
      <w:bookmarkStart w:id="32" w:name="_Toc96852939"/>
      <w:r w:rsidRPr="00807CD9">
        <w:rPr>
          <w:rFonts w:ascii="Arial" w:hAnsi="Arial" w:cs="Arial"/>
          <w:b/>
          <w:szCs w:val="22"/>
        </w:rPr>
        <w:t>Master Site List Summary</w:t>
      </w:r>
      <w:bookmarkEnd w:id="29"/>
      <w:bookmarkEnd w:id="30"/>
      <w:bookmarkEnd w:id="31"/>
    </w:p>
    <w:p w:rsidR="003545B5" w:rsidRPr="00807CD9" w:rsidRDefault="003545B5" w:rsidP="009F20CE">
      <w:pPr>
        <w:ind w:left="720"/>
        <w:jc w:val="both"/>
        <w:rPr>
          <w:rFonts w:ascii="Arial" w:hAnsi="Arial" w:cs="Arial"/>
          <w:szCs w:val="22"/>
        </w:rPr>
      </w:pPr>
      <w:r w:rsidRPr="00807CD9">
        <w:rPr>
          <w:rFonts w:ascii="Arial" w:hAnsi="Arial" w:cs="Arial"/>
          <w:szCs w:val="22"/>
        </w:rPr>
        <w:t>This summary provides a count of the total number of sites broken down by Active Sites, Inactive Sites, Not Yet Commissioned Sites, Decommissioned Sites, Decommissions in Progress, Installations in Progress, and the Total # of Sites.  This report is produced at the beginning of the month as well as mid</w:t>
      </w:r>
      <w:r w:rsidRPr="00807CD9">
        <w:rPr>
          <w:rFonts w:ascii="Arial" w:hAnsi="Arial" w:cs="Arial"/>
          <w:szCs w:val="22"/>
        </w:rPr>
        <w:noBreakHyphen/>
        <w:t>month to accommodate customer billing cycles.</w:t>
      </w:r>
    </w:p>
    <w:p w:rsidR="003545B5" w:rsidRPr="00807CD9" w:rsidRDefault="003545B5" w:rsidP="009F20CE">
      <w:pPr>
        <w:jc w:val="both"/>
        <w:rPr>
          <w:rFonts w:ascii="Arial" w:hAnsi="Arial" w:cs="Arial"/>
          <w:szCs w:val="22"/>
        </w:rPr>
      </w:pPr>
    </w:p>
    <w:p w:rsidR="003545B5" w:rsidRPr="00807CD9" w:rsidRDefault="003545B5" w:rsidP="009F20CE">
      <w:pPr>
        <w:ind w:left="720"/>
        <w:jc w:val="both"/>
        <w:rPr>
          <w:rFonts w:ascii="Arial" w:hAnsi="Arial" w:cs="Arial"/>
          <w:szCs w:val="22"/>
        </w:rPr>
      </w:pPr>
      <w:bookmarkStart w:id="33" w:name="_Toc126748280"/>
      <w:bookmarkStart w:id="34" w:name="_Toc163464074"/>
      <w:bookmarkStart w:id="35" w:name="_Toc226798326"/>
      <w:r w:rsidRPr="00807CD9">
        <w:rPr>
          <w:rFonts w:ascii="Arial" w:hAnsi="Arial" w:cs="Arial"/>
          <w:b/>
          <w:szCs w:val="22"/>
        </w:rPr>
        <w:t>Master Site List</w:t>
      </w:r>
      <w:bookmarkEnd w:id="32"/>
      <w:bookmarkEnd w:id="33"/>
      <w:bookmarkEnd w:id="34"/>
      <w:bookmarkEnd w:id="35"/>
    </w:p>
    <w:p w:rsidR="003545B5" w:rsidRPr="00807CD9" w:rsidRDefault="003545B5" w:rsidP="009F20CE">
      <w:pPr>
        <w:ind w:left="720"/>
        <w:jc w:val="both"/>
        <w:rPr>
          <w:rFonts w:ascii="Arial" w:hAnsi="Arial" w:cs="Arial"/>
          <w:szCs w:val="22"/>
        </w:rPr>
      </w:pPr>
      <w:r w:rsidRPr="00807CD9">
        <w:rPr>
          <w:rFonts w:ascii="Arial" w:hAnsi="Arial" w:cs="Arial"/>
          <w:szCs w:val="22"/>
        </w:rPr>
        <w:t>This list contains a listing of all customer-commissioned sites to date.  This information comes from data gathered by Hughes CRM Ticket System database.  This list is sorted by site ID number and includes the following fields: Site ID, Site Status, location name, Site address, City, State, ZIP code, Primary contact name, Primary phone number, Date created, Adapter model, NOC, Commission date, and Decommission date.  This report is produced at the beginning of the month as well as mid-month to accommodate customer billing cycles.</w:t>
      </w:r>
    </w:p>
    <w:p w:rsidR="003545B5" w:rsidRPr="00807CD9" w:rsidRDefault="003545B5" w:rsidP="003545B5">
      <w:pPr>
        <w:rPr>
          <w:rFonts w:ascii="Arial" w:hAnsi="Arial" w:cs="Arial"/>
          <w:szCs w:val="22"/>
        </w:rPr>
      </w:pPr>
      <w:bookmarkStart w:id="36" w:name="_Toc96852940"/>
    </w:p>
    <w:p w:rsidR="003545B5" w:rsidRPr="00807CD9" w:rsidRDefault="003545B5" w:rsidP="003545B5">
      <w:pPr>
        <w:ind w:left="720"/>
        <w:rPr>
          <w:rFonts w:ascii="Arial" w:hAnsi="Arial" w:cs="Arial"/>
          <w:szCs w:val="22"/>
        </w:rPr>
      </w:pPr>
      <w:bookmarkStart w:id="37" w:name="_Toc126748281"/>
      <w:bookmarkStart w:id="38" w:name="_Toc163464075"/>
      <w:bookmarkStart w:id="39" w:name="_Toc226798327"/>
      <w:r w:rsidRPr="00807CD9">
        <w:rPr>
          <w:rFonts w:ascii="Arial" w:hAnsi="Arial" w:cs="Arial"/>
          <w:b/>
          <w:szCs w:val="22"/>
        </w:rPr>
        <w:t>Newly Commissioned</w:t>
      </w:r>
      <w:bookmarkEnd w:id="36"/>
      <w:r w:rsidRPr="00807CD9">
        <w:rPr>
          <w:rFonts w:ascii="Arial" w:hAnsi="Arial" w:cs="Arial"/>
          <w:b/>
          <w:szCs w:val="22"/>
        </w:rPr>
        <w:t xml:space="preserve"> Sites List</w:t>
      </w:r>
      <w:bookmarkEnd w:id="37"/>
      <w:bookmarkEnd w:id="38"/>
      <w:bookmarkEnd w:id="39"/>
    </w:p>
    <w:p w:rsidR="003545B5" w:rsidRPr="00807CD9" w:rsidRDefault="003545B5" w:rsidP="003545B5">
      <w:pPr>
        <w:ind w:left="720"/>
        <w:rPr>
          <w:rFonts w:ascii="Arial" w:hAnsi="Arial" w:cs="Arial"/>
          <w:szCs w:val="22"/>
        </w:rPr>
      </w:pPr>
      <w:r w:rsidRPr="00807CD9">
        <w:rPr>
          <w:rFonts w:ascii="Arial" w:hAnsi="Arial" w:cs="Arial"/>
          <w:szCs w:val="22"/>
        </w:rPr>
        <w:t xml:space="preserve">This list shows all the sites that were commissioned during the reporting month.  The information, which is gathered through Hughes’ database, lists the site ID number and includes the following fields:  location name, site address, city, state, contact name and </w:t>
      </w:r>
      <w:r w:rsidRPr="00807CD9">
        <w:rPr>
          <w:rFonts w:ascii="Arial" w:hAnsi="Arial" w:cs="Arial"/>
          <w:szCs w:val="22"/>
        </w:rPr>
        <w:lastRenderedPageBreak/>
        <w:t>phone number, commission date, type of unit installed, and the National NOC facility on which the site is supported.</w:t>
      </w:r>
    </w:p>
    <w:p w:rsidR="003545B5" w:rsidRPr="00807CD9" w:rsidRDefault="003545B5" w:rsidP="003545B5">
      <w:pPr>
        <w:rPr>
          <w:rFonts w:ascii="Arial" w:hAnsi="Arial" w:cs="Arial"/>
          <w:szCs w:val="22"/>
        </w:rPr>
      </w:pPr>
    </w:p>
    <w:p w:rsidR="003545B5" w:rsidRPr="00807CD9" w:rsidRDefault="003545B5" w:rsidP="003545B5">
      <w:pPr>
        <w:ind w:left="720"/>
        <w:rPr>
          <w:rFonts w:ascii="Arial" w:hAnsi="Arial" w:cs="Arial"/>
          <w:szCs w:val="22"/>
        </w:rPr>
      </w:pPr>
      <w:bookmarkStart w:id="40" w:name="_Toc126748282"/>
      <w:bookmarkStart w:id="41" w:name="_Toc163464076"/>
      <w:bookmarkStart w:id="42" w:name="_Toc226798328"/>
      <w:r w:rsidRPr="00807CD9">
        <w:rPr>
          <w:rFonts w:ascii="Arial" w:hAnsi="Arial" w:cs="Arial"/>
          <w:b/>
          <w:szCs w:val="22"/>
        </w:rPr>
        <w:t>Customer Remote Service Performance Summary</w:t>
      </w:r>
      <w:bookmarkEnd w:id="40"/>
      <w:bookmarkEnd w:id="41"/>
      <w:bookmarkEnd w:id="42"/>
    </w:p>
    <w:p w:rsidR="003545B5" w:rsidRPr="00807CD9" w:rsidRDefault="003545B5" w:rsidP="009F20CE">
      <w:pPr>
        <w:ind w:left="720"/>
        <w:jc w:val="both"/>
        <w:rPr>
          <w:rFonts w:ascii="Arial" w:hAnsi="Arial" w:cs="Arial"/>
          <w:snapToGrid w:val="0"/>
          <w:color w:val="000000"/>
          <w:szCs w:val="22"/>
        </w:rPr>
      </w:pPr>
      <w:r w:rsidRPr="00807CD9">
        <w:rPr>
          <w:rFonts w:ascii="Arial" w:hAnsi="Arial" w:cs="Arial"/>
          <w:snapToGrid w:val="0"/>
          <w:color w:val="000000"/>
          <w:szCs w:val="22"/>
        </w:rPr>
        <w:t>This summary</w:t>
      </w:r>
      <w:r w:rsidRPr="00807CD9">
        <w:rPr>
          <w:rFonts w:ascii="Arial" w:hAnsi="Arial" w:cs="Arial"/>
          <w:b/>
          <w:snapToGrid w:val="0"/>
          <w:color w:val="000000"/>
          <w:szCs w:val="22"/>
        </w:rPr>
        <w:t xml:space="preserve"> </w:t>
      </w:r>
      <w:r w:rsidRPr="00807CD9">
        <w:rPr>
          <w:rFonts w:ascii="Arial" w:hAnsi="Arial" w:cs="Arial"/>
          <w:snapToGrid w:val="0"/>
          <w:color w:val="000000"/>
          <w:szCs w:val="22"/>
        </w:rPr>
        <w:t>lists the total number of commissioned sites to date, total number of decommissioned sites to date, total number of active sites at the end of the reporting month, total available hours (for remote network), total non-available hours (for remote network), Mean time between maintenance activity (remote network), remote availability, percent of tickets requiring remote dispatches, and percent of tickets not requiring dispatch.  In addition, the report includes a table that displays a breakdown of the trouble tickets for the reporting month by cause area, total count by cause area, % of cause of breakdown by area, hours of outage by area, and the average outage time by breakdown area.</w:t>
      </w:r>
    </w:p>
    <w:p w:rsidR="003545B5" w:rsidRPr="00807CD9" w:rsidRDefault="003545B5" w:rsidP="009F20CE">
      <w:pPr>
        <w:jc w:val="both"/>
        <w:rPr>
          <w:rFonts w:ascii="Arial" w:hAnsi="Arial" w:cs="Arial"/>
          <w:szCs w:val="22"/>
        </w:rPr>
      </w:pPr>
    </w:p>
    <w:p w:rsidR="003545B5" w:rsidRPr="00807CD9" w:rsidRDefault="003545B5" w:rsidP="009F20CE">
      <w:pPr>
        <w:ind w:left="720"/>
        <w:jc w:val="both"/>
        <w:rPr>
          <w:rFonts w:ascii="Arial" w:hAnsi="Arial" w:cs="Arial"/>
          <w:szCs w:val="22"/>
        </w:rPr>
      </w:pPr>
      <w:bookmarkStart w:id="43" w:name="_Toc126748283"/>
      <w:bookmarkStart w:id="44" w:name="_Toc163464077"/>
      <w:bookmarkStart w:id="45" w:name="_Toc226798329"/>
      <w:r w:rsidRPr="00807CD9">
        <w:rPr>
          <w:rFonts w:ascii="Arial" w:hAnsi="Arial" w:cs="Arial"/>
          <w:b/>
          <w:szCs w:val="22"/>
        </w:rPr>
        <w:t>Remote Maintenance Field Service Metrics</w:t>
      </w:r>
      <w:bookmarkEnd w:id="43"/>
      <w:bookmarkEnd w:id="44"/>
      <w:bookmarkEnd w:id="45"/>
    </w:p>
    <w:p w:rsidR="003545B5" w:rsidRPr="00807CD9" w:rsidRDefault="003545B5" w:rsidP="009F20CE">
      <w:pPr>
        <w:ind w:left="720"/>
        <w:jc w:val="both"/>
        <w:rPr>
          <w:rFonts w:ascii="Arial" w:hAnsi="Arial" w:cs="Arial"/>
          <w:szCs w:val="22"/>
        </w:rPr>
      </w:pPr>
      <w:r w:rsidRPr="00807CD9">
        <w:rPr>
          <w:rFonts w:ascii="Arial" w:hAnsi="Arial" w:cs="Arial"/>
          <w:szCs w:val="22"/>
        </w:rPr>
        <w:t>These metrics</w:t>
      </w:r>
      <w:r w:rsidRPr="00807CD9">
        <w:rPr>
          <w:rFonts w:ascii="Arial" w:hAnsi="Arial" w:cs="Arial"/>
          <w:snapToGrid w:val="0"/>
          <w:color w:val="000000"/>
          <w:szCs w:val="22"/>
        </w:rPr>
        <w:t xml:space="preserve"> contain the Number of Sites, Contract Calls, Monthly Contract Call Rate, First Call Fixed, % of First Call Completion, Dispatches Meeting Response Time, Dispatches Meeting Restore Time, Average Response Time (Hrs), % of Response Time within Target, Average Restoral Time (Hours), % of Restoral time within Target, Calls Open &gt; 24 hours, Calls Open &gt; 48 hours, % of Calls Open &gt; 24 Hours, and % of Calls Open &gt; 48 Hrs.</w:t>
      </w:r>
    </w:p>
    <w:p w:rsidR="003545B5" w:rsidRPr="00807CD9" w:rsidRDefault="003545B5" w:rsidP="00BF1C04">
      <w:pPr>
        <w:rPr>
          <w:rFonts w:ascii="Arial" w:hAnsi="Arial" w:cs="Arial"/>
          <w:b/>
          <w:szCs w:val="22"/>
        </w:rPr>
      </w:pPr>
    </w:p>
    <w:p w:rsidR="009F20CE" w:rsidRDefault="003545B5" w:rsidP="009F20CE">
      <w:pPr>
        <w:pStyle w:val="Heading3A"/>
        <w:keepNext w:val="0"/>
        <w:rPr>
          <w:rFonts w:ascii="Arial" w:hAnsi="Arial" w:cs="Arial"/>
          <w:i w:val="0"/>
          <w:szCs w:val="22"/>
        </w:rPr>
      </w:pPr>
      <w:r w:rsidRPr="00807CD9">
        <w:rPr>
          <w:rFonts w:ascii="Arial" w:hAnsi="Arial" w:cs="Arial"/>
          <w:i w:val="0"/>
          <w:szCs w:val="22"/>
        </w:rPr>
        <w:t xml:space="preserve">Ongoing Help Desk Management </w:t>
      </w:r>
    </w:p>
    <w:p w:rsidR="009F20CE" w:rsidRDefault="009F20CE" w:rsidP="009F20CE">
      <w:pPr>
        <w:pStyle w:val="Heading3A"/>
        <w:keepNext w:val="0"/>
        <w:rPr>
          <w:rFonts w:ascii="Arial" w:hAnsi="Arial" w:cs="Arial"/>
          <w:i w:val="0"/>
          <w:szCs w:val="22"/>
        </w:rPr>
      </w:pPr>
    </w:p>
    <w:p w:rsidR="003545B5" w:rsidRPr="009F20CE" w:rsidRDefault="003545B5" w:rsidP="009F20CE">
      <w:pPr>
        <w:pStyle w:val="Heading3A"/>
        <w:keepNext w:val="0"/>
        <w:rPr>
          <w:rFonts w:ascii="Arial" w:hAnsi="Arial" w:cs="Arial"/>
          <w:i w:val="0"/>
          <w:szCs w:val="22"/>
        </w:rPr>
      </w:pPr>
      <w:r w:rsidRPr="00807CD9">
        <w:rPr>
          <w:rFonts w:ascii="Arial" w:hAnsi="Arial" w:cs="Arial"/>
          <w:szCs w:val="22"/>
        </w:rPr>
        <w:t xml:space="preserve">The Vendor shall provide DIR with an Ongoing Help Desk Management Plan in its Response which discloses the Vendor’s processes and procedures for ongoing management of the Help Desk which shall include, but not be limited to: </w:t>
      </w:r>
    </w:p>
    <w:p w:rsidR="003545B5" w:rsidRPr="0079715F" w:rsidRDefault="003545B5" w:rsidP="003545B5">
      <w:pPr>
        <w:rPr>
          <w:rFonts w:ascii="Arial" w:hAnsi="Arial" w:cs="Arial"/>
          <w:szCs w:val="22"/>
        </w:rPr>
      </w:pPr>
    </w:p>
    <w:p w:rsidR="003545B5" w:rsidRPr="0079715F" w:rsidRDefault="003545B5" w:rsidP="00BF1C04">
      <w:pPr>
        <w:rPr>
          <w:rFonts w:ascii="Arial" w:hAnsi="Arial" w:cs="Arial"/>
          <w:b/>
          <w:i/>
          <w:szCs w:val="22"/>
        </w:rPr>
      </w:pPr>
    </w:p>
    <w:p w:rsidR="0007649C" w:rsidRPr="00C24E14" w:rsidRDefault="0007649C" w:rsidP="00C24E14">
      <w:pPr>
        <w:jc w:val="both"/>
        <w:rPr>
          <w:rFonts w:ascii="Arial" w:hAnsi="Arial" w:cs="Arial"/>
          <w:b/>
          <w:szCs w:val="22"/>
        </w:rPr>
      </w:pPr>
      <w:r w:rsidRPr="00C24E14">
        <w:rPr>
          <w:rFonts w:ascii="Arial" w:hAnsi="Arial" w:cs="Arial"/>
          <w:b/>
          <w:szCs w:val="22"/>
        </w:rPr>
        <w:t>The Vendor shall create a trouble ticket for the following: (Reference trouble ticket section)</w:t>
      </w:r>
    </w:p>
    <w:p w:rsidR="0007649C" w:rsidRPr="00C24E14" w:rsidRDefault="0007649C" w:rsidP="00C24E14">
      <w:pPr>
        <w:keepNext/>
        <w:jc w:val="both"/>
        <w:rPr>
          <w:rFonts w:ascii="Arial" w:hAnsi="Arial" w:cs="Arial"/>
          <w:szCs w:val="22"/>
        </w:rPr>
      </w:pPr>
    </w:p>
    <w:p w:rsidR="0007649C" w:rsidRPr="00C24E14" w:rsidRDefault="0007649C" w:rsidP="00C24E14">
      <w:pPr>
        <w:jc w:val="both"/>
        <w:rPr>
          <w:rFonts w:ascii="Arial" w:hAnsi="Arial" w:cs="Arial"/>
          <w:b/>
          <w:szCs w:val="22"/>
        </w:rPr>
      </w:pPr>
      <w:r w:rsidRPr="00C24E14">
        <w:rPr>
          <w:rFonts w:ascii="Arial" w:hAnsi="Arial" w:cs="Arial"/>
          <w:b/>
          <w:szCs w:val="22"/>
        </w:rPr>
        <w:t>Any Service disruption reported by DIR or Customer, or detected by the</w:t>
      </w:r>
      <w:r w:rsidR="009F20CE" w:rsidRPr="00C24E14">
        <w:rPr>
          <w:rFonts w:ascii="Arial" w:hAnsi="Arial" w:cs="Arial"/>
          <w:b/>
          <w:szCs w:val="22"/>
        </w:rPr>
        <w:t xml:space="preserve"> Vendor or its Subcontractor(s)</w:t>
      </w:r>
    </w:p>
    <w:p w:rsidR="0007649C" w:rsidRPr="00C24E14" w:rsidRDefault="0007649C" w:rsidP="00C24E14">
      <w:pPr>
        <w:jc w:val="both"/>
        <w:rPr>
          <w:rFonts w:ascii="Arial" w:hAnsi="Arial" w:cs="Arial"/>
          <w:szCs w:val="22"/>
        </w:rPr>
      </w:pPr>
      <w:r w:rsidRPr="00C24E14">
        <w:rPr>
          <w:rFonts w:ascii="Arial" w:hAnsi="Arial" w:cs="Arial"/>
          <w:szCs w:val="22"/>
        </w:rPr>
        <w:t>Hughes will create a trouble ticket for any Service disruption reported by DIR or Customer, or detected by the Hughes Proactive Monitoring system.</w:t>
      </w:r>
    </w:p>
    <w:p w:rsidR="0007649C" w:rsidRPr="00C24E14" w:rsidRDefault="0007649C" w:rsidP="00C24E14">
      <w:pPr>
        <w:jc w:val="both"/>
        <w:rPr>
          <w:rFonts w:ascii="Arial" w:hAnsi="Arial" w:cs="Arial"/>
          <w:szCs w:val="22"/>
        </w:rPr>
      </w:pPr>
    </w:p>
    <w:p w:rsidR="0007649C" w:rsidRPr="00C24E14" w:rsidRDefault="0007649C" w:rsidP="00C24E14">
      <w:pPr>
        <w:jc w:val="both"/>
        <w:rPr>
          <w:rFonts w:ascii="Arial" w:hAnsi="Arial" w:cs="Arial"/>
          <w:b/>
          <w:szCs w:val="22"/>
        </w:rPr>
      </w:pPr>
      <w:r w:rsidRPr="00C24E14">
        <w:rPr>
          <w:rFonts w:ascii="Arial" w:hAnsi="Arial" w:cs="Arial"/>
          <w:b/>
          <w:szCs w:val="22"/>
        </w:rPr>
        <w:t>Any hazardous condition that has the potential for major Service</w:t>
      </w:r>
      <w:r w:rsidR="00C24E14" w:rsidRPr="00C24E14">
        <w:rPr>
          <w:rFonts w:ascii="Arial" w:hAnsi="Arial" w:cs="Arial"/>
          <w:b/>
          <w:szCs w:val="22"/>
        </w:rPr>
        <w:t xml:space="preserve"> impact (e.g., fire in a node)</w:t>
      </w:r>
    </w:p>
    <w:p w:rsidR="0007649C" w:rsidRPr="00C24E14" w:rsidRDefault="0007649C" w:rsidP="00C24E14">
      <w:pPr>
        <w:jc w:val="both"/>
        <w:rPr>
          <w:rFonts w:ascii="Arial" w:hAnsi="Arial" w:cs="Arial"/>
          <w:szCs w:val="22"/>
        </w:rPr>
      </w:pPr>
      <w:r w:rsidRPr="00C24E14">
        <w:rPr>
          <w:rFonts w:ascii="Arial" w:hAnsi="Arial" w:cs="Arial"/>
          <w:szCs w:val="22"/>
        </w:rPr>
        <w:t>Hughes will create a trouble ticket for any hazardous condition that has the potential for major Service impact.</w:t>
      </w:r>
    </w:p>
    <w:p w:rsidR="0007649C" w:rsidRPr="00C24E14" w:rsidRDefault="0007649C" w:rsidP="00C24E14">
      <w:pPr>
        <w:jc w:val="both"/>
        <w:rPr>
          <w:rFonts w:ascii="Arial" w:hAnsi="Arial" w:cs="Arial"/>
          <w:szCs w:val="22"/>
        </w:rPr>
      </w:pPr>
    </w:p>
    <w:p w:rsidR="00C24E14" w:rsidRDefault="0007649C" w:rsidP="00C24E14">
      <w:pPr>
        <w:keepNext/>
        <w:jc w:val="both"/>
        <w:rPr>
          <w:rFonts w:ascii="Arial" w:hAnsi="Arial" w:cs="Arial"/>
          <w:b/>
          <w:szCs w:val="22"/>
        </w:rPr>
      </w:pPr>
      <w:r w:rsidRPr="00C24E14">
        <w:rPr>
          <w:rFonts w:ascii="Arial" w:hAnsi="Arial" w:cs="Arial"/>
          <w:b/>
          <w:szCs w:val="22"/>
        </w:rPr>
        <w:t>Failure of network management system that results in loss of visibility to network and telemetry data</w:t>
      </w:r>
    </w:p>
    <w:p w:rsidR="0007649C" w:rsidRPr="00C24E14" w:rsidRDefault="0007649C" w:rsidP="00C24E14">
      <w:pPr>
        <w:keepNext/>
        <w:jc w:val="both"/>
        <w:rPr>
          <w:rFonts w:ascii="Arial" w:hAnsi="Arial" w:cs="Arial"/>
          <w:b/>
          <w:szCs w:val="22"/>
        </w:rPr>
      </w:pPr>
      <w:r w:rsidRPr="00C24E14">
        <w:rPr>
          <w:rFonts w:ascii="Arial" w:hAnsi="Arial" w:cs="Arial"/>
          <w:szCs w:val="22"/>
        </w:rPr>
        <w:t>Hughes will create a trouble ticket for any failure of the network management system that results in loss of visibility to network and telemetry data.</w:t>
      </w:r>
    </w:p>
    <w:p w:rsidR="0007649C" w:rsidRPr="00C24E14" w:rsidRDefault="0007649C" w:rsidP="00C24E14">
      <w:pPr>
        <w:jc w:val="both"/>
        <w:rPr>
          <w:rFonts w:ascii="Arial" w:hAnsi="Arial" w:cs="Arial"/>
          <w:szCs w:val="22"/>
        </w:rPr>
      </w:pPr>
    </w:p>
    <w:p w:rsidR="0007649C" w:rsidRPr="00C24E14" w:rsidRDefault="0007649C" w:rsidP="00C24E14">
      <w:pPr>
        <w:keepNext/>
        <w:jc w:val="both"/>
        <w:rPr>
          <w:rFonts w:ascii="Arial" w:hAnsi="Arial" w:cs="Arial"/>
          <w:szCs w:val="22"/>
        </w:rPr>
      </w:pPr>
      <w:r w:rsidRPr="00C24E14">
        <w:rPr>
          <w:rFonts w:ascii="Arial" w:hAnsi="Arial" w:cs="Arial"/>
          <w:b/>
          <w:szCs w:val="22"/>
        </w:rPr>
        <w:t>Any other Fault, event or request that DIR determines should be monitored or tracked through the Custome</w:t>
      </w:r>
      <w:r w:rsidR="00C24E14">
        <w:rPr>
          <w:rFonts w:ascii="Arial" w:hAnsi="Arial" w:cs="Arial"/>
          <w:b/>
          <w:szCs w:val="22"/>
        </w:rPr>
        <w:t>r Care organization</w:t>
      </w:r>
    </w:p>
    <w:p w:rsidR="0007649C" w:rsidRPr="00C24E14" w:rsidRDefault="0007649C" w:rsidP="00C24E14">
      <w:pPr>
        <w:jc w:val="both"/>
        <w:rPr>
          <w:rFonts w:ascii="Arial" w:hAnsi="Arial" w:cs="Arial"/>
          <w:szCs w:val="22"/>
        </w:rPr>
      </w:pPr>
      <w:r w:rsidRPr="00C24E14">
        <w:rPr>
          <w:rFonts w:ascii="Arial" w:hAnsi="Arial" w:cs="Arial"/>
          <w:szCs w:val="22"/>
        </w:rPr>
        <w:t>Hughes will create a trouble ticket for any other fault, event, or request that DIR determines should be monitored or tracked through the Customer Care organization.</w:t>
      </w:r>
    </w:p>
    <w:p w:rsidR="00F01D38" w:rsidRPr="00C24E14" w:rsidRDefault="00F01D38" w:rsidP="00C24E14">
      <w:pPr>
        <w:jc w:val="both"/>
        <w:rPr>
          <w:rFonts w:ascii="Arial" w:hAnsi="Arial" w:cs="Arial"/>
          <w:szCs w:val="22"/>
        </w:rPr>
      </w:pPr>
    </w:p>
    <w:p w:rsidR="001E437C" w:rsidRPr="00C24E14" w:rsidRDefault="001E437C" w:rsidP="00C24E14">
      <w:pPr>
        <w:pStyle w:val="Heading4A"/>
        <w:numPr>
          <w:ilvl w:val="0"/>
          <w:numId w:val="0"/>
        </w:numPr>
        <w:jc w:val="both"/>
        <w:rPr>
          <w:rFonts w:ascii="Arial" w:hAnsi="Arial" w:cs="Arial"/>
          <w:szCs w:val="22"/>
        </w:rPr>
      </w:pPr>
      <w:r w:rsidRPr="00C24E14">
        <w:rPr>
          <w:rFonts w:ascii="Arial" w:hAnsi="Arial" w:cs="Arial"/>
          <w:szCs w:val="22"/>
        </w:rPr>
        <w:t xml:space="preserve">The Vendor shall maintain the following data elements for each trouble ticket, at a mini-mum: </w:t>
      </w:r>
    </w:p>
    <w:p w:rsidR="001E437C" w:rsidRPr="00C24E14" w:rsidRDefault="001E437C" w:rsidP="001E437C">
      <w:pPr>
        <w:rPr>
          <w:rFonts w:ascii="Arial" w:hAnsi="Arial" w:cs="Arial"/>
          <w:szCs w:val="22"/>
        </w:rPr>
      </w:pPr>
    </w:p>
    <w:p w:rsidR="001E437C" w:rsidRPr="00C24E14" w:rsidRDefault="00C24E14" w:rsidP="00C24E14">
      <w:pPr>
        <w:pStyle w:val="RFONumLev1Double"/>
        <w:numPr>
          <w:ilvl w:val="0"/>
          <w:numId w:val="0"/>
        </w:numPr>
        <w:ind w:left="720"/>
        <w:jc w:val="both"/>
        <w:rPr>
          <w:rFonts w:ascii="Arial" w:hAnsi="Arial" w:cs="Arial"/>
          <w:i w:val="0"/>
          <w:szCs w:val="22"/>
        </w:rPr>
      </w:pPr>
      <w:r w:rsidRPr="00C24E14">
        <w:rPr>
          <w:rFonts w:ascii="Arial" w:hAnsi="Arial" w:cs="Arial"/>
          <w:i w:val="0"/>
          <w:szCs w:val="22"/>
        </w:rPr>
        <w:t>Trouble ticket number</w:t>
      </w:r>
    </w:p>
    <w:p w:rsidR="001E437C" w:rsidRPr="00C24E14" w:rsidRDefault="001E437C" w:rsidP="00C24E14">
      <w:pPr>
        <w:ind w:left="720"/>
        <w:jc w:val="both"/>
        <w:rPr>
          <w:rFonts w:ascii="Arial" w:hAnsi="Arial" w:cs="Arial"/>
          <w:szCs w:val="22"/>
        </w:rPr>
      </w:pPr>
      <w:r w:rsidRPr="00C24E14">
        <w:rPr>
          <w:rFonts w:ascii="Arial" w:hAnsi="Arial" w:cs="Arial"/>
          <w:szCs w:val="22"/>
        </w:rPr>
        <w:t>Hughes will maintain the trouble ticket number for each trouble ticket.</w:t>
      </w:r>
    </w:p>
    <w:p w:rsidR="001E437C" w:rsidRPr="00C24E14" w:rsidRDefault="001E437C" w:rsidP="00C24E14">
      <w:pPr>
        <w:ind w:left="720"/>
        <w:jc w:val="both"/>
        <w:rPr>
          <w:rFonts w:ascii="Arial" w:hAnsi="Arial" w:cs="Arial"/>
          <w:szCs w:val="22"/>
        </w:rPr>
      </w:pPr>
    </w:p>
    <w:p w:rsidR="001E437C" w:rsidRPr="00C24E14" w:rsidRDefault="001E437C" w:rsidP="00C24E14">
      <w:pPr>
        <w:pStyle w:val="RFONumLev1Double"/>
        <w:numPr>
          <w:ilvl w:val="0"/>
          <w:numId w:val="0"/>
        </w:numPr>
        <w:ind w:left="720"/>
        <w:jc w:val="both"/>
        <w:rPr>
          <w:rFonts w:ascii="Arial" w:hAnsi="Arial" w:cs="Arial"/>
          <w:i w:val="0"/>
          <w:szCs w:val="22"/>
        </w:rPr>
      </w:pPr>
      <w:r w:rsidRPr="00C24E14">
        <w:rPr>
          <w:rFonts w:ascii="Arial" w:hAnsi="Arial" w:cs="Arial"/>
          <w:i w:val="0"/>
          <w:szCs w:val="22"/>
        </w:rPr>
        <w:t>Fault descrip</w:t>
      </w:r>
      <w:r w:rsidR="00C24E14" w:rsidRPr="00C24E14">
        <w:rPr>
          <w:rFonts w:ascii="Arial" w:hAnsi="Arial" w:cs="Arial"/>
          <w:i w:val="0"/>
          <w:szCs w:val="22"/>
        </w:rPr>
        <w:t>tion and definition of problem</w:t>
      </w:r>
    </w:p>
    <w:p w:rsidR="001E437C" w:rsidRPr="00C24E14" w:rsidRDefault="001E437C" w:rsidP="00C24E14">
      <w:pPr>
        <w:ind w:left="720"/>
        <w:jc w:val="both"/>
        <w:rPr>
          <w:rFonts w:ascii="Arial" w:hAnsi="Arial" w:cs="Arial"/>
          <w:szCs w:val="22"/>
        </w:rPr>
      </w:pPr>
      <w:r w:rsidRPr="00C24E14">
        <w:rPr>
          <w:rFonts w:ascii="Arial" w:hAnsi="Arial" w:cs="Arial"/>
          <w:szCs w:val="22"/>
        </w:rPr>
        <w:t>Hughes will maintain the fault description and definition for each trouble ticket.</w:t>
      </w:r>
    </w:p>
    <w:p w:rsidR="001E437C" w:rsidRPr="00C24E14" w:rsidRDefault="001E437C" w:rsidP="00C24E14">
      <w:pPr>
        <w:ind w:left="720"/>
        <w:jc w:val="both"/>
        <w:rPr>
          <w:rFonts w:ascii="Arial" w:hAnsi="Arial" w:cs="Arial"/>
          <w:szCs w:val="22"/>
        </w:rPr>
      </w:pPr>
    </w:p>
    <w:p w:rsidR="001E437C" w:rsidRPr="00C24E14" w:rsidRDefault="001E437C" w:rsidP="00C24E14">
      <w:pPr>
        <w:pStyle w:val="RFONumLev1Double"/>
        <w:keepNext/>
        <w:numPr>
          <w:ilvl w:val="0"/>
          <w:numId w:val="0"/>
        </w:numPr>
        <w:ind w:left="720"/>
        <w:jc w:val="both"/>
        <w:rPr>
          <w:rFonts w:ascii="Arial" w:hAnsi="Arial" w:cs="Arial"/>
          <w:i w:val="0"/>
          <w:szCs w:val="22"/>
        </w:rPr>
      </w:pPr>
      <w:r w:rsidRPr="00C24E14">
        <w:rPr>
          <w:rFonts w:ascii="Arial" w:hAnsi="Arial" w:cs="Arial"/>
          <w:i w:val="0"/>
          <w:szCs w:val="22"/>
        </w:rPr>
        <w:t>Fa</w:t>
      </w:r>
      <w:r w:rsidR="00C24E14" w:rsidRPr="00C24E14">
        <w:rPr>
          <w:rFonts w:ascii="Arial" w:hAnsi="Arial" w:cs="Arial"/>
          <w:i w:val="0"/>
          <w:szCs w:val="22"/>
        </w:rPr>
        <w:t>ult date and time of detection</w:t>
      </w:r>
    </w:p>
    <w:p w:rsidR="001E437C" w:rsidRPr="00C24E14" w:rsidRDefault="001E437C" w:rsidP="00C24E14">
      <w:pPr>
        <w:keepNext/>
        <w:ind w:left="720"/>
        <w:jc w:val="both"/>
        <w:rPr>
          <w:rFonts w:ascii="Arial" w:hAnsi="Arial" w:cs="Arial"/>
          <w:szCs w:val="22"/>
        </w:rPr>
      </w:pPr>
      <w:r w:rsidRPr="00C24E14">
        <w:rPr>
          <w:rFonts w:ascii="Arial" w:hAnsi="Arial" w:cs="Arial"/>
          <w:szCs w:val="22"/>
        </w:rPr>
        <w:t>Hughes will maintain the fault date and time for each trouble ticket.</w:t>
      </w:r>
    </w:p>
    <w:p w:rsidR="001E437C" w:rsidRPr="00C24E14" w:rsidRDefault="001E437C" w:rsidP="00C24E14">
      <w:pPr>
        <w:ind w:left="720"/>
        <w:jc w:val="both"/>
        <w:rPr>
          <w:rFonts w:ascii="Arial" w:hAnsi="Arial" w:cs="Arial"/>
          <w:szCs w:val="22"/>
        </w:rPr>
      </w:pPr>
    </w:p>
    <w:p w:rsidR="001E437C" w:rsidRPr="00C24E14" w:rsidRDefault="001E437C" w:rsidP="00C24E14">
      <w:pPr>
        <w:pStyle w:val="RFONumLev1Double"/>
        <w:numPr>
          <w:ilvl w:val="0"/>
          <w:numId w:val="0"/>
        </w:numPr>
        <w:ind w:left="720"/>
        <w:jc w:val="both"/>
        <w:rPr>
          <w:rFonts w:ascii="Arial" w:hAnsi="Arial" w:cs="Arial"/>
          <w:i w:val="0"/>
          <w:szCs w:val="22"/>
        </w:rPr>
      </w:pPr>
      <w:r w:rsidRPr="00C24E14">
        <w:rPr>
          <w:rFonts w:ascii="Arial" w:hAnsi="Arial" w:cs="Arial"/>
          <w:i w:val="0"/>
          <w:szCs w:val="22"/>
        </w:rPr>
        <w:t>Identification of C</w:t>
      </w:r>
      <w:r w:rsidR="00C24E14" w:rsidRPr="00C24E14">
        <w:rPr>
          <w:rFonts w:ascii="Arial" w:hAnsi="Arial" w:cs="Arial"/>
          <w:i w:val="0"/>
          <w:szCs w:val="22"/>
        </w:rPr>
        <w:t>ustomers affected by the Fault</w:t>
      </w:r>
    </w:p>
    <w:p w:rsidR="001E437C" w:rsidRPr="00C24E14" w:rsidRDefault="001E437C" w:rsidP="00C24E14">
      <w:pPr>
        <w:ind w:left="720"/>
        <w:jc w:val="both"/>
        <w:rPr>
          <w:rFonts w:ascii="Arial" w:hAnsi="Arial" w:cs="Arial"/>
          <w:szCs w:val="22"/>
        </w:rPr>
      </w:pPr>
      <w:r w:rsidRPr="00C24E14">
        <w:rPr>
          <w:rFonts w:ascii="Arial" w:hAnsi="Arial" w:cs="Arial"/>
          <w:szCs w:val="22"/>
        </w:rPr>
        <w:t>Hughes will maintain the identification of Customers affected for each trouble ticket.</w:t>
      </w:r>
    </w:p>
    <w:p w:rsidR="001E437C" w:rsidRPr="00C24E14" w:rsidRDefault="001E437C" w:rsidP="00C24E14">
      <w:pPr>
        <w:ind w:left="720"/>
        <w:jc w:val="both"/>
        <w:rPr>
          <w:rFonts w:ascii="Arial" w:hAnsi="Arial" w:cs="Arial"/>
          <w:szCs w:val="22"/>
        </w:rPr>
      </w:pPr>
    </w:p>
    <w:p w:rsidR="001E437C" w:rsidRPr="00C24E14" w:rsidRDefault="001E437C" w:rsidP="00C24E14">
      <w:pPr>
        <w:pStyle w:val="RFONumLev1Double"/>
        <w:keepNext/>
        <w:numPr>
          <w:ilvl w:val="0"/>
          <w:numId w:val="0"/>
        </w:numPr>
        <w:ind w:left="720"/>
        <w:jc w:val="both"/>
        <w:rPr>
          <w:rFonts w:ascii="Arial" w:hAnsi="Arial" w:cs="Arial"/>
          <w:i w:val="0"/>
          <w:szCs w:val="22"/>
        </w:rPr>
      </w:pPr>
      <w:r w:rsidRPr="00C24E14">
        <w:rPr>
          <w:rFonts w:ascii="Arial" w:hAnsi="Arial" w:cs="Arial"/>
          <w:i w:val="0"/>
          <w:szCs w:val="22"/>
        </w:rPr>
        <w:t>Service(s) and l</w:t>
      </w:r>
      <w:r w:rsidR="00C24E14" w:rsidRPr="00C24E14">
        <w:rPr>
          <w:rFonts w:ascii="Arial" w:hAnsi="Arial" w:cs="Arial"/>
          <w:i w:val="0"/>
          <w:szCs w:val="22"/>
        </w:rPr>
        <w:t>ocations affected by the Fault</w:t>
      </w:r>
    </w:p>
    <w:p w:rsidR="001E437C" w:rsidRPr="00C24E14" w:rsidRDefault="001E437C" w:rsidP="00C24E14">
      <w:pPr>
        <w:keepNext/>
        <w:ind w:left="720"/>
        <w:jc w:val="both"/>
        <w:rPr>
          <w:rFonts w:ascii="Arial" w:hAnsi="Arial" w:cs="Arial"/>
          <w:szCs w:val="22"/>
        </w:rPr>
      </w:pPr>
      <w:r w:rsidRPr="00C24E14">
        <w:rPr>
          <w:rFonts w:ascii="Arial" w:hAnsi="Arial" w:cs="Arial"/>
          <w:szCs w:val="22"/>
        </w:rPr>
        <w:t>Hughes will maintain the Services and locations affected for each trouble ticket.</w:t>
      </w:r>
    </w:p>
    <w:p w:rsidR="001E437C" w:rsidRPr="00C24E14" w:rsidRDefault="001E437C" w:rsidP="00C24E14">
      <w:pPr>
        <w:ind w:left="720"/>
        <w:jc w:val="both"/>
        <w:rPr>
          <w:rFonts w:ascii="Arial" w:hAnsi="Arial" w:cs="Arial"/>
          <w:szCs w:val="22"/>
        </w:rPr>
      </w:pPr>
    </w:p>
    <w:p w:rsidR="001E437C" w:rsidRPr="00C24E14" w:rsidRDefault="001E437C" w:rsidP="00C24E14">
      <w:pPr>
        <w:pStyle w:val="RFONumLev1Double"/>
        <w:numPr>
          <w:ilvl w:val="0"/>
          <w:numId w:val="0"/>
        </w:numPr>
        <w:ind w:left="720"/>
        <w:jc w:val="both"/>
        <w:rPr>
          <w:rFonts w:ascii="Arial" w:hAnsi="Arial" w:cs="Arial"/>
          <w:i w:val="0"/>
          <w:szCs w:val="22"/>
        </w:rPr>
      </w:pPr>
      <w:r w:rsidRPr="00C24E14">
        <w:rPr>
          <w:rFonts w:ascii="Arial" w:hAnsi="Arial" w:cs="Arial"/>
          <w:i w:val="0"/>
          <w:szCs w:val="22"/>
        </w:rPr>
        <w:t>Information about detection of Service-affecting Faults for peripheral network re-sources indicating whether the Fault is internal or ex</w:t>
      </w:r>
      <w:r w:rsidR="00C24E14" w:rsidRPr="00C24E14">
        <w:rPr>
          <w:rFonts w:ascii="Arial" w:hAnsi="Arial" w:cs="Arial"/>
          <w:i w:val="0"/>
          <w:szCs w:val="22"/>
        </w:rPr>
        <w:t>ternal to the Vendor’s network</w:t>
      </w:r>
    </w:p>
    <w:p w:rsidR="001E437C" w:rsidRPr="00C24E14" w:rsidRDefault="001E437C" w:rsidP="00C24E14">
      <w:pPr>
        <w:ind w:left="720"/>
        <w:jc w:val="both"/>
        <w:rPr>
          <w:rFonts w:ascii="Arial" w:hAnsi="Arial" w:cs="Arial"/>
          <w:szCs w:val="22"/>
        </w:rPr>
      </w:pPr>
      <w:r w:rsidRPr="00C24E14">
        <w:rPr>
          <w:rFonts w:ascii="Arial" w:hAnsi="Arial" w:cs="Arial"/>
          <w:szCs w:val="22"/>
        </w:rPr>
        <w:t>Hughes will open a trouble ticket if there are Service-affecting faults for peripheral network resources for tracking purposes.</w:t>
      </w:r>
    </w:p>
    <w:p w:rsidR="001E437C" w:rsidRPr="00C24E14" w:rsidRDefault="001E437C" w:rsidP="00C24E14">
      <w:pPr>
        <w:ind w:left="720"/>
        <w:jc w:val="both"/>
        <w:rPr>
          <w:rFonts w:ascii="Arial" w:hAnsi="Arial" w:cs="Arial"/>
          <w:szCs w:val="22"/>
        </w:rPr>
      </w:pPr>
    </w:p>
    <w:p w:rsidR="001E437C" w:rsidRPr="00C24E14" w:rsidRDefault="00C24E14" w:rsidP="00C24E14">
      <w:pPr>
        <w:pStyle w:val="RFONumLev1Double"/>
        <w:numPr>
          <w:ilvl w:val="0"/>
          <w:numId w:val="0"/>
        </w:numPr>
        <w:ind w:left="720"/>
        <w:jc w:val="both"/>
        <w:rPr>
          <w:rFonts w:ascii="Arial" w:hAnsi="Arial" w:cs="Arial"/>
          <w:i w:val="0"/>
          <w:szCs w:val="22"/>
        </w:rPr>
      </w:pPr>
      <w:r w:rsidRPr="00C24E14">
        <w:rPr>
          <w:rFonts w:ascii="Arial" w:hAnsi="Arial" w:cs="Arial"/>
          <w:i w:val="0"/>
          <w:szCs w:val="22"/>
        </w:rPr>
        <w:t>Estimated time to resolve</w:t>
      </w:r>
    </w:p>
    <w:p w:rsidR="001E437C" w:rsidRPr="00C24E14" w:rsidRDefault="001E437C" w:rsidP="00C24E14">
      <w:pPr>
        <w:ind w:left="720"/>
        <w:jc w:val="both"/>
        <w:rPr>
          <w:rFonts w:ascii="Arial" w:hAnsi="Arial" w:cs="Arial"/>
          <w:szCs w:val="22"/>
        </w:rPr>
      </w:pPr>
      <w:r w:rsidRPr="00C24E14">
        <w:rPr>
          <w:rFonts w:ascii="Arial" w:hAnsi="Arial" w:cs="Arial"/>
          <w:szCs w:val="22"/>
        </w:rPr>
        <w:t>Hughes will maintain the estimated time to resolve for each trouble ticket.</w:t>
      </w:r>
    </w:p>
    <w:p w:rsidR="001E437C" w:rsidRPr="00C24E14" w:rsidRDefault="001E437C" w:rsidP="00C24E14">
      <w:pPr>
        <w:ind w:left="720"/>
        <w:jc w:val="both"/>
        <w:rPr>
          <w:rFonts w:ascii="Arial" w:hAnsi="Arial" w:cs="Arial"/>
          <w:szCs w:val="22"/>
        </w:rPr>
      </w:pPr>
    </w:p>
    <w:p w:rsidR="001E437C" w:rsidRPr="00C24E14" w:rsidRDefault="00C24E14" w:rsidP="00C24E14">
      <w:pPr>
        <w:pStyle w:val="RFONumLev1Double"/>
        <w:numPr>
          <w:ilvl w:val="0"/>
          <w:numId w:val="0"/>
        </w:numPr>
        <w:ind w:left="720"/>
        <w:jc w:val="both"/>
        <w:rPr>
          <w:rFonts w:ascii="Arial" w:hAnsi="Arial" w:cs="Arial"/>
          <w:i w:val="0"/>
          <w:szCs w:val="22"/>
        </w:rPr>
      </w:pPr>
      <w:r w:rsidRPr="00C24E14">
        <w:rPr>
          <w:rFonts w:ascii="Arial" w:hAnsi="Arial" w:cs="Arial"/>
          <w:i w:val="0"/>
          <w:szCs w:val="22"/>
        </w:rPr>
        <w:t>TSP or Non-TSP Service</w:t>
      </w:r>
    </w:p>
    <w:p w:rsidR="001E437C" w:rsidRPr="0079715F" w:rsidRDefault="001E437C" w:rsidP="00C24E14">
      <w:pPr>
        <w:ind w:left="720"/>
        <w:jc w:val="both"/>
        <w:rPr>
          <w:rFonts w:ascii="Arial" w:hAnsi="Arial" w:cs="Arial"/>
          <w:szCs w:val="22"/>
        </w:rPr>
      </w:pPr>
      <w:r w:rsidRPr="0079715F">
        <w:rPr>
          <w:rFonts w:ascii="Arial" w:hAnsi="Arial" w:cs="Arial"/>
          <w:szCs w:val="22"/>
        </w:rPr>
        <w:t>Hughes will maintain within each trouble ticket number whether or not the Service is TSP.</w:t>
      </w:r>
    </w:p>
    <w:p w:rsidR="001E437C" w:rsidRPr="0079715F" w:rsidRDefault="001E437C" w:rsidP="001E437C">
      <w:pPr>
        <w:ind w:left="720"/>
        <w:rPr>
          <w:rFonts w:ascii="Arial" w:hAnsi="Arial" w:cs="Arial"/>
          <w:szCs w:val="22"/>
        </w:rPr>
      </w:pPr>
    </w:p>
    <w:p w:rsidR="001E437C" w:rsidRPr="0079715F" w:rsidRDefault="001E437C" w:rsidP="00C24E14">
      <w:pPr>
        <w:pStyle w:val="RFONumLev1Double"/>
        <w:numPr>
          <w:ilvl w:val="0"/>
          <w:numId w:val="0"/>
        </w:numPr>
        <w:ind w:left="720"/>
        <w:rPr>
          <w:rFonts w:ascii="Arial" w:hAnsi="Arial" w:cs="Arial"/>
          <w:szCs w:val="22"/>
        </w:rPr>
      </w:pPr>
      <w:r w:rsidRPr="0079715F">
        <w:rPr>
          <w:rFonts w:ascii="Arial" w:hAnsi="Arial" w:cs="Arial"/>
          <w:szCs w:val="22"/>
        </w:rPr>
        <w:t xml:space="preserve">Affected SLA. </w:t>
      </w:r>
    </w:p>
    <w:p w:rsidR="001E437C" w:rsidRPr="0079715F" w:rsidRDefault="001E437C" w:rsidP="001E437C">
      <w:pPr>
        <w:ind w:left="720"/>
        <w:rPr>
          <w:rFonts w:ascii="Arial" w:hAnsi="Arial" w:cs="Arial"/>
          <w:szCs w:val="22"/>
        </w:rPr>
      </w:pPr>
      <w:r w:rsidRPr="0079715F">
        <w:rPr>
          <w:rFonts w:ascii="Arial" w:hAnsi="Arial" w:cs="Arial"/>
          <w:szCs w:val="22"/>
        </w:rPr>
        <w:t>Hughes provides standard SLA performance reports.</w:t>
      </w:r>
    </w:p>
    <w:p w:rsidR="0007649C" w:rsidRPr="0079715F" w:rsidRDefault="0007649C" w:rsidP="0007649C">
      <w:pPr>
        <w:rPr>
          <w:rFonts w:ascii="Arial" w:hAnsi="Arial" w:cs="Arial"/>
          <w:szCs w:val="22"/>
        </w:rPr>
      </w:pPr>
    </w:p>
    <w:p w:rsidR="00623C9B" w:rsidRPr="0079715F" w:rsidRDefault="00623C9B" w:rsidP="0007649C">
      <w:pPr>
        <w:rPr>
          <w:rFonts w:ascii="Arial" w:hAnsi="Arial" w:cs="Arial"/>
          <w:szCs w:val="22"/>
        </w:rPr>
      </w:pPr>
    </w:p>
    <w:p w:rsidR="00623C9B" w:rsidRPr="00C24E14" w:rsidRDefault="00623C9B" w:rsidP="00C24E14">
      <w:pPr>
        <w:pStyle w:val="Heading3A"/>
        <w:keepNext w:val="0"/>
        <w:jc w:val="both"/>
        <w:rPr>
          <w:rFonts w:ascii="Arial" w:hAnsi="Arial" w:cs="Arial"/>
          <w:i w:val="0"/>
          <w:szCs w:val="22"/>
        </w:rPr>
      </w:pPr>
      <w:bookmarkStart w:id="46" w:name="_Toc273373723"/>
      <w:bookmarkStart w:id="47" w:name="_Toc273630370"/>
      <w:r w:rsidRPr="00C24E14">
        <w:rPr>
          <w:rFonts w:ascii="Arial" w:hAnsi="Arial" w:cs="Arial"/>
          <w:i w:val="0"/>
          <w:szCs w:val="22"/>
        </w:rPr>
        <w:t>Help Desk Reporting</w:t>
      </w:r>
      <w:bookmarkEnd w:id="46"/>
      <w:bookmarkEnd w:id="47"/>
      <w:r w:rsidRPr="00C24E14">
        <w:rPr>
          <w:rFonts w:ascii="Arial" w:hAnsi="Arial" w:cs="Arial"/>
          <w:i w:val="0"/>
          <w:szCs w:val="22"/>
        </w:rPr>
        <w:t xml:space="preserve"> </w:t>
      </w:r>
    </w:p>
    <w:p w:rsidR="00C24E14" w:rsidRPr="00C24E14" w:rsidRDefault="00C24E14" w:rsidP="00C24E14">
      <w:pPr>
        <w:jc w:val="both"/>
      </w:pPr>
    </w:p>
    <w:p w:rsidR="000D0213" w:rsidRPr="00E469EC" w:rsidRDefault="00623C9B" w:rsidP="000D0213">
      <w:pPr>
        <w:jc w:val="both"/>
      </w:pPr>
      <w:r w:rsidRPr="00C24E14">
        <w:rPr>
          <w:rFonts w:ascii="Arial" w:hAnsi="Arial" w:cs="Arial"/>
          <w:szCs w:val="22"/>
        </w:rPr>
        <w:t xml:space="preserve">The Vendor shall provide monthly Customer Care reports to DIR as follows: </w:t>
      </w:r>
      <w:r w:rsidR="000D0213" w:rsidRPr="00C35A1B">
        <w:rPr>
          <w:rFonts w:ascii="Arial" w:hAnsi="Arial" w:cs="Arial"/>
          <w:szCs w:val="22"/>
        </w:rPr>
        <w:t xml:space="preserve">Initial requirement is Tab Delimited file delivery. Files will be provided in this way until such time as Vendor and DIR mutually agree on XML interface specifications. </w:t>
      </w:r>
      <w:r w:rsidR="007E6FC9" w:rsidRPr="00C35A1B">
        <w:rPr>
          <w:rFonts w:ascii="Arial" w:hAnsi="Arial" w:cs="Arial"/>
          <w:szCs w:val="22"/>
        </w:rPr>
        <w:t>DIR acknowledges that  Hughes may need to perform software development work in order to deliver files in an XML format and DIR agrees that Hughes will acquire Customers on the Tex-an NG Contract prior to initiating this XML format change.</w:t>
      </w:r>
      <w:r w:rsidR="007E6FC9">
        <w:t xml:space="preserve"> </w:t>
      </w:r>
    </w:p>
    <w:p w:rsidR="00623C9B" w:rsidRPr="00C24E14" w:rsidRDefault="00623C9B" w:rsidP="00C24E14">
      <w:pPr>
        <w:pStyle w:val="Heading4A"/>
        <w:keepNext w:val="0"/>
        <w:numPr>
          <w:ilvl w:val="0"/>
          <w:numId w:val="0"/>
        </w:numPr>
        <w:jc w:val="both"/>
        <w:rPr>
          <w:rFonts w:ascii="Arial" w:hAnsi="Arial" w:cs="Arial"/>
          <w:szCs w:val="22"/>
        </w:rPr>
      </w:pPr>
    </w:p>
    <w:p w:rsidR="00623C9B" w:rsidRPr="00C24E14" w:rsidRDefault="00623C9B" w:rsidP="00C24E14">
      <w:pPr>
        <w:jc w:val="both"/>
        <w:rPr>
          <w:rFonts w:ascii="Arial" w:hAnsi="Arial" w:cs="Arial"/>
          <w:szCs w:val="22"/>
        </w:rPr>
      </w:pPr>
    </w:p>
    <w:p w:rsidR="00623C9B" w:rsidRPr="00C24E14" w:rsidRDefault="00623C9B" w:rsidP="00C24E14">
      <w:pPr>
        <w:pStyle w:val="RFONumLev1Double"/>
        <w:numPr>
          <w:ilvl w:val="0"/>
          <w:numId w:val="0"/>
        </w:numPr>
        <w:ind w:left="720"/>
        <w:jc w:val="both"/>
        <w:rPr>
          <w:rFonts w:ascii="Arial" w:hAnsi="Arial" w:cs="Arial"/>
          <w:i w:val="0"/>
          <w:szCs w:val="22"/>
        </w:rPr>
      </w:pPr>
      <w:r w:rsidRPr="00C24E14">
        <w:rPr>
          <w:rFonts w:ascii="Arial" w:hAnsi="Arial" w:cs="Arial"/>
          <w:i w:val="0"/>
          <w:szCs w:val="22"/>
        </w:rPr>
        <w:t xml:space="preserve">Trouble Ticket Aging Report by Customer; </w:t>
      </w:r>
    </w:p>
    <w:p w:rsidR="00623C9B" w:rsidRPr="00C24E14" w:rsidRDefault="00623C9B" w:rsidP="00C24E14">
      <w:pPr>
        <w:ind w:left="720"/>
        <w:jc w:val="both"/>
        <w:rPr>
          <w:rFonts w:ascii="Arial" w:hAnsi="Arial" w:cs="Arial"/>
          <w:szCs w:val="22"/>
        </w:rPr>
      </w:pPr>
      <w:r w:rsidRPr="00C24E14">
        <w:rPr>
          <w:rFonts w:ascii="Arial" w:hAnsi="Arial" w:cs="Arial"/>
          <w:szCs w:val="22"/>
        </w:rPr>
        <w:t>Hughes will make available on the Customer Gateway monthly reports on trouble ticket aging by Customer.</w:t>
      </w:r>
    </w:p>
    <w:p w:rsidR="00623C9B" w:rsidRPr="00C24E14" w:rsidRDefault="00623C9B" w:rsidP="00C24E14">
      <w:pPr>
        <w:ind w:left="720"/>
        <w:jc w:val="both"/>
        <w:rPr>
          <w:rFonts w:ascii="Arial" w:hAnsi="Arial" w:cs="Arial"/>
          <w:szCs w:val="22"/>
        </w:rPr>
      </w:pPr>
    </w:p>
    <w:p w:rsidR="00623C9B" w:rsidRPr="00C24E14" w:rsidRDefault="00623C9B" w:rsidP="00C24E14">
      <w:pPr>
        <w:pStyle w:val="RFONumLev1Double"/>
        <w:keepNext/>
        <w:keepLines/>
        <w:numPr>
          <w:ilvl w:val="0"/>
          <w:numId w:val="0"/>
        </w:numPr>
        <w:ind w:left="720"/>
        <w:jc w:val="both"/>
        <w:rPr>
          <w:rFonts w:ascii="Arial" w:hAnsi="Arial" w:cs="Arial"/>
          <w:i w:val="0"/>
          <w:szCs w:val="22"/>
          <w:lang w:val="fr-FR"/>
        </w:rPr>
      </w:pPr>
      <w:r w:rsidRPr="00C24E14">
        <w:rPr>
          <w:rFonts w:ascii="Arial" w:hAnsi="Arial" w:cs="Arial"/>
          <w:i w:val="0"/>
          <w:szCs w:val="22"/>
          <w:lang w:val="fr-FR"/>
        </w:rPr>
        <w:lastRenderedPageBreak/>
        <w:t xml:space="preserve">SLA Non-Compliance Report; </w:t>
      </w:r>
    </w:p>
    <w:p w:rsidR="00623C9B" w:rsidRPr="00C24E14" w:rsidRDefault="00623C9B" w:rsidP="00C24E14">
      <w:pPr>
        <w:ind w:left="720"/>
        <w:jc w:val="both"/>
        <w:rPr>
          <w:rFonts w:ascii="Arial" w:hAnsi="Arial" w:cs="Arial"/>
          <w:szCs w:val="22"/>
        </w:rPr>
      </w:pPr>
      <w:r w:rsidRPr="00C24E14">
        <w:rPr>
          <w:rFonts w:ascii="Arial" w:hAnsi="Arial" w:cs="Arial"/>
          <w:szCs w:val="22"/>
        </w:rPr>
        <w:t>Hughes will make available on the Customer Gateway monthly reports on SLA Non-Compliance.</w:t>
      </w:r>
    </w:p>
    <w:p w:rsidR="00623C9B" w:rsidRPr="00C24E14" w:rsidRDefault="00623C9B" w:rsidP="00C24E14">
      <w:pPr>
        <w:ind w:left="720"/>
        <w:jc w:val="both"/>
        <w:rPr>
          <w:rFonts w:ascii="Arial" w:hAnsi="Arial" w:cs="Arial"/>
          <w:szCs w:val="22"/>
        </w:rPr>
      </w:pPr>
    </w:p>
    <w:p w:rsidR="00623C9B" w:rsidRPr="00C24E14" w:rsidRDefault="00623C9B" w:rsidP="00C24E14">
      <w:pPr>
        <w:pStyle w:val="RFONumLev1Double"/>
        <w:keepNext/>
        <w:numPr>
          <w:ilvl w:val="0"/>
          <w:numId w:val="0"/>
        </w:numPr>
        <w:ind w:left="720"/>
        <w:jc w:val="both"/>
        <w:rPr>
          <w:rFonts w:ascii="Arial" w:hAnsi="Arial" w:cs="Arial"/>
          <w:i w:val="0"/>
          <w:szCs w:val="22"/>
        </w:rPr>
      </w:pPr>
      <w:r w:rsidRPr="00C24E14">
        <w:rPr>
          <w:rFonts w:ascii="Arial" w:hAnsi="Arial" w:cs="Arial"/>
          <w:i w:val="0"/>
          <w:szCs w:val="22"/>
        </w:rPr>
        <w:t xml:space="preserve">Local Services Sales Report; </w:t>
      </w:r>
    </w:p>
    <w:p w:rsidR="00623C9B" w:rsidRPr="00C24E14" w:rsidRDefault="00623C9B" w:rsidP="00C24E14">
      <w:pPr>
        <w:keepNext/>
        <w:ind w:left="720"/>
        <w:jc w:val="both"/>
        <w:rPr>
          <w:rFonts w:ascii="Arial" w:hAnsi="Arial" w:cs="Arial"/>
          <w:szCs w:val="22"/>
        </w:rPr>
      </w:pPr>
      <w:r w:rsidRPr="00C24E14">
        <w:rPr>
          <w:rFonts w:ascii="Arial" w:hAnsi="Arial" w:cs="Arial"/>
          <w:szCs w:val="22"/>
        </w:rPr>
        <w:t>This information is available in the standard Newly Commissioned Sites List</w:t>
      </w:r>
      <w:r w:rsidRPr="00C24E14">
        <w:rPr>
          <w:rFonts w:ascii="Arial" w:hAnsi="Arial" w:cs="Arial"/>
          <w:b/>
          <w:szCs w:val="22"/>
        </w:rPr>
        <w:t xml:space="preserve"> monthly report.</w:t>
      </w:r>
    </w:p>
    <w:p w:rsidR="00623C9B" w:rsidRPr="00C24E14" w:rsidRDefault="00623C9B" w:rsidP="00C24E14">
      <w:pPr>
        <w:ind w:left="720"/>
        <w:jc w:val="both"/>
        <w:rPr>
          <w:rFonts w:ascii="Arial" w:hAnsi="Arial" w:cs="Arial"/>
          <w:szCs w:val="22"/>
        </w:rPr>
      </w:pPr>
    </w:p>
    <w:p w:rsidR="00623C9B" w:rsidRPr="00C24E14" w:rsidRDefault="00623C9B" w:rsidP="00C24E14">
      <w:pPr>
        <w:pStyle w:val="RFONumLev1Double"/>
        <w:numPr>
          <w:ilvl w:val="0"/>
          <w:numId w:val="0"/>
        </w:numPr>
        <w:ind w:left="720"/>
        <w:jc w:val="both"/>
        <w:rPr>
          <w:rFonts w:ascii="Arial" w:hAnsi="Arial" w:cs="Arial"/>
          <w:i w:val="0"/>
          <w:szCs w:val="22"/>
        </w:rPr>
      </w:pPr>
      <w:r w:rsidRPr="00C24E14">
        <w:rPr>
          <w:rFonts w:ascii="Arial" w:hAnsi="Arial" w:cs="Arial"/>
          <w:i w:val="0"/>
          <w:szCs w:val="22"/>
        </w:rPr>
        <w:t xml:space="preserve">SOHO Sales Report; </w:t>
      </w:r>
    </w:p>
    <w:p w:rsidR="00623C9B" w:rsidRPr="00C24E14" w:rsidRDefault="00623C9B" w:rsidP="00C24E14">
      <w:pPr>
        <w:ind w:left="720"/>
        <w:jc w:val="both"/>
        <w:rPr>
          <w:rFonts w:ascii="Arial" w:hAnsi="Arial" w:cs="Arial"/>
          <w:szCs w:val="22"/>
        </w:rPr>
      </w:pPr>
      <w:r w:rsidRPr="00C24E14">
        <w:rPr>
          <w:rFonts w:ascii="Arial" w:hAnsi="Arial" w:cs="Arial"/>
          <w:szCs w:val="22"/>
        </w:rPr>
        <w:t>Hughes will provide a monthly report on SOHO Sales.</w:t>
      </w:r>
      <w:r w:rsidR="000D0213">
        <w:rPr>
          <w:rFonts w:ascii="Arial" w:hAnsi="Arial" w:cs="Arial"/>
          <w:szCs w:val="22"/>
        </w:rPr>
        <w:t xml:space="preserve"> This report is delivered via Excel spreadsheet.</w:t>
      </w:r>
    </w:p>
    <w:p w:rsidR="00623C9B" w:rsidRPr="00C24E14" w:rsidRDefault="00623C9B" w:rsidP="00C24E14">
      <w:pPr>
        <w:ind w:left="720"/>
        <w:jc w:val="both"/>
        <w:rPr>
          <w:rFonts w:ascii="Arial" w:hAnsi="Arial" w:cs="Arial"/>
          <w:szCs w:val="22"/>
        </w:rPr>
      </w:pPr>
    </w:p>
    <w:p w:rsidR="00623C9B" w:rsidRPr="00C24E14" w:rsidRDefault="00623C9B" w:rsidP="00C24E14">
      <w:pPr>
        <w:pStyle w:val="RFONumLev1Double"/>
        <w:numPr>
          <w:ilvl w:val="0"/>
          <w:numId w:val="0"/>
        </w:numPr>
        <w:ind w:left="720"/>
        <w:jc w:val="both"/>
        <w:rPr>
          <w:rFonts w:ascii="Arial" w:hAnsi="Arial" w:cs="Arial"/>
          <w:i w:val="0"/>
          <w:szCs w:val="22"/>
        </w:rPr>
      </w:pPr>
      <w:r w:rsidRPr="00C24E14">
        <w:rPr>
          <w:rFonts w:ascii="Arial" w:hAnsi="Arial" w:cs="Arial"/>
          <w:i w:val="0"/>
          <w:szCs w:val="22"/>
        </w:rPr>
        <w:t xml:space="preserve">Internet connectivity for non-State agencies; and </w:t>
      </w:r>
    </w:p>
    <w:p w:rsidR="00623C9B" w:rsidRPr="00C24E14" w:rsidRDefault="00623C9B" w:rsidP="00C24E14">
      <w:pPr>
        <w:ind w:left="720"/>
        <w:jc w:val="both"/>
        <w:rPr>
          <w:rFonts w:ascii="Arial" w:hAnsi="Arial" w:cs="Arial"/>
          <w:szCs w:val="22"/>
        </w:rPr>
      </w:pPr>
      <w:r w:rsidRPr="00C24E14">
        <w:rPr>
          <w:rFonts w:ascii="Arial" w:hAnsi="Arial" w:cs="Arial"/>
          <w:szCs w:val="22"/>
        </w:rPr>
        <w:t xml:space="preserve">Hughes will provide a monthly report on Internet connectivity for non-State agencies.  </w:t>
      </w:r>
    </w:p>
    <w:p w:rsidR="00623C9B" w:rsidRPr="00C24E14" w:rsidRDefault="00623C9B" w:rsidP="00C24E14">
      <w:pPr>
        <w:ind w:left="720"/>
        <w:jc w:val="both"/>
        <w:rPr>
          <w:rFonts w:ascii="Arial" w:hAnsi="Arial" w:cs="Arial"/>
          <w:szCs w:val="22"/>
        </w:rPr>
      </w:pPr>
    </w:p>
    <w:p w:rsidR="00623C9B" w:rsidRPr="00C24E14" w:rsidRDefault="00623C9B" w:rsidP="00C24E14">
      <w:pPr>
        <w:pStyle w:val="RFONumLev1Double"/>
        <w:numPr>
          <w:ilvl w:val="0"/>
          <w:numId w:val="0"/>
        </w:numPr>
        <w:ind w:left="720"/>
        <w:jc w:val="both"/>
        <w:rPr>
          <w:rFonts w:ascii="Arial" w:hAnsi="Arial" w:cs="Arial"/>
          <w:i w:val="0"/>
          <w:szCs w:val="22"/>
        </w:rPr>
      </w:pPr>
      <w:r w:rsidRPr="00C24E14">
        <w:rPr>
          <w:rFonts w:ascii="Arial" w:hAnsi="Arial" w:cs="Arial"/>
          <w:i w:val="0"/>
          <w:szCs w:val="22"/>
        </w:rPr>
        <w:t xml:space="preserve">Marketing Report. Including: </w:t>
      </w:r>
    </w:p>
    <w:p w:rsidR="00623C9B" w:rsidRPr="00C24E14" w:rsidRDefault="00623C9B" w:rsidP="00C24E14">
      <w:pPr>
        <w:pStyle w:val="RFONumLev2Double"/>
        <w:numPr>
          <w:ilvl w:val="0"/>
          <w:numId w:val="40"/>
        </w:numPr>
        <w:spacing w:after="0"/>
        <w:jc w:val="both"/>
        <w:rPr>
          <w:rFonts w:ascii="Arial" w:hAnsi="Arial" w:cs="Arial"/>
          <w:b w:val="0"/>
          <w:i w:val="0"/>
          <w:szCs w:val="22"/>
        </w:rPr>
      </w:pPr>
      <w:r w:rsidRPr="00C24E14">
        <w:rPr>
          <w:rFonts w:ascii="Arial" w:hAnsi="Arial" w:cs="Arial"/>
          <w:b w:val="0"/>
          <w:i w:val="0"/>
          <w:szCs w:val="22"/>
        </w:rPr>
        <w:t xml:space="preserve">Date(s) of marketing effort; </w:t>
      </w:r>
    </w:p>
    <w:p w:rsidR="00623C9B" w:rsidRPr="00C24E14" w:rsidRDefault="00623C9B" w:rsidP="00C24E14">
      <w:pPr>
        <w:pStyle w:val="RFONumLev2Double"/>
        <w:numPr>
          <w:ilvl w:val="0"/>
          <w:numId w:val="40"/>
        </w:numPr>
        <w:spacing w:after="0"/>
        <w:jc w:val="both"/>
        <w:rPr>
          <w:rFonts w:ascii="Arial" w:hAnsi="Arial" w:cs="Arial"/>
          <w:b w:val="0"/>
          <w:i w:val="0"/>
          <w:szCs w:val="22"/>
        </w:rPr>
      </w:pPr>
      <w:r w:rsidRPr="00C24E14">
        <w:rPr>
          <w:rFonts w:ascii="Arial" w:hAnsi="Arial" w:cs="Arial"/>
          <w:b w:val="0"/>
          <w:i w:val="0"/>
          <w:szCs w:val="22"/>
        </w:rPr>
        <w:t xml:space="preserve">Marketing venue; </w:t>
      </w:r>
    </w:p>
    <w:p w:rsidR="00623C9B" w:rsidRPr="00C24E14" w:rsidRDefault="00623C9B" w:rsidP="00C24E14">
      <w:pPr>
        <w:pStyle w:val="RFONumLev2Double"/>
        <w:numPr>
          <w:ilvl w:val="0"/>
          <w:numId w:val="40"/>
        </w:numPr>
        <w:spacing w:after="0"/>
        <w:jc w:val="both"/>
        <w:rPr>
          <w:rFonts w:ascii="Arial" w:hAnsi="Arial" w:cs="Arial"/>
          <w:b w:val="0"/>
          <w:i w:val="0"/>
          <w:szCs w:val="22"/>
        </w:rPr>
      </w:pPr>
      <w:r w:rsidRPr="00C24E14">
        <w:rPr>
          <w:rFonts w:ascii="Arial" w:hAnsi="Arial" w:cs="Arial"/>
          <w:b w:val="0"/>
          <w:i w:val="0"/>
          <w:szCs w:val="22"/>
        </w:rPr>
        <w:t xml:space="preserve">Description of marketing effort </w:t>
      </w:r>
    </w:p>
    <w:p w:rsidR="00623C9B" w:rsidRPr="00C24E14" w:rsidRDefault="00623C9B" w:rsidP="00C24E14">
      <w:pPr>
        <w:pStyle w:val="RFONumLev2Double"/>
        <w:numPr>
          <w:ilvl w:val="0"/>
          <w:numId w:val="40"/>
        </w:numPr>
        <w:spacing w:after="0"/>
        <w:jc w:val="both"/>
        <w:rPr>
          <w:rFonts w:ascii="Arial" w:hAnsi="Arial" w:cs="Arial"/>
          <w:b w:val="0"/>
          <w:i w:val="0"/>
          <w:szCs w:val="22"/>
        </w:rPr>
      </w:pPr>
      <w:r w:rsidRPr="00C24E14">
        <w:rPr>
          <w:rFonts w:ascii="Arial" w:hAnsi="Arial" w:cs="Arial"/>
          <w:b w:val="0"/>
          <w:i w:val="0"/>
          <w:szCs w:val="22"/>
        </w:rPr>
        <w:t xml:space="preserve">Target market; </w:t>
      </w:r>
    </w:p>
    <w:p w:rsidR="00623C9B" w:rsidRPr="00C24E14" w:rsidRDefault="00623C9B" w:rsidP="00C24E14">
      <w:pPr>
        <w:pStyle w:val="RFONumLev2Double"/>
        <w:keepNext/>
        <w:keepLines/>
        <w:numPr>
          <w:ilvl w:val="0"/>
          <w:numId w:val="40"/>
        </w:numPr>
        <w:spacing w:after="0"/>
        <w:jc w:val="both"/>
        <w:rPr>
          <w:rFonts w:ascii="Arial" w:hAnsi="Arial" w:cs="Arial"/>
          <w:b w:val="0"/>
          <w:i w:val="0"/>
          <w:szCs w:val="22"/>
        </w:rPr>
      </w:pPr>
      <w:r w:rsidRPr="00C24E14">
        <w:rPr>
          <w:rFonts w:ascii="Arial" w:hAnsi="Arial" w:cs="Arial"/>
          <w:b w:val="0"/>
          <w:i w:val="0"/>
          <w:szCs w:val="22"/>
        </w:rPr>
        <w:t xml:space="preserve">Marketing lead responsible for effort; and </w:t>
      </w:r>
    </w:p>
    <w:p w:rsidR="00623C9B" w:rsidRPr="00C24E14" w:rsidRDefault="00623C9B" w:rsidP="00C24E14">
      <w:pPr>
        <w:pStyle w:val="RFONumLev2Double"/>
        <w:keepNext/>
        <w:keepLines/>
        <w:numPr>
          <w:ilvl w:val="0"/>
          <w:numId w:val="40"/>
        </w:numPr>
        <w:spacing w:after="0"/>
        <w:jc w:val="both"/>
        <w:rPr>
          <w:rFonts w:ascii="Arial" w:hAnsi="Arial" w:cs="Arial"/>
          <w:b w:val="0"/>
          <w:i w:val="0"/>
          <w:szCs w:val="22"/>
        </w:rPr>
      </w:pPr>
      <w:r w:rsidRPr="00C24E14">
        <w:rPr>
          <w:rFonts w:ascii="Arial" w:hAnsi="Arial" w:cs="Arial"/>
          <w:b w:val="0"/>
          <w:i w:val="0"/>
          <w:szCs w:val="22"/>
        </w:rPr>
        <w:t xml:space="preserve">Effectiveness of effort. </w:t>
      </w:r>
    </w:p>
    <w:p w:rsidR="00623C9B" w:rsidRPr="0079715F" w:rsidRDefault="00623C9B" w:rsidP="00C24E14">
      <w:pPr>
        <w:keepNext/>
        <w:keepLines/>
        <w:ind w:left="1440" w:hanging="720"/>
        <w:rPr>
          <w:rFonts w:ascii="Arial" w:hAnsi="Arial" w:cs="Arial"/>
          <w:szCs w:val="22"/>
        </w:rPr>
      </w:pPr>
    </w:p>
    <w:p w:rsidR="00623C9B" w:rsidRPr="0079715F" w:rsidRDefault="00623C9B" w:rsidP="00C24E14">
      <w:pPr>
        <w:ind w:left="720"/>
        <w:jc w:val="both"/>
        <w:rPr>
          <w:rFonts w:ascii="Arial" w:hAnsi="Arial" w:cs="Arial"/>
          <w:szCs w:val="22"/>
        </w:rPr>
      </w:pPr>
      <w:r w:rsidRPr="0079715F">
        <w:rPr>
          <w:rFonts w:ascii="Arial" w:hAnsi="Arial" w:cs="Arial"/>
          <w:szCs w:val="22"/>
        </w:rPr>
        <w:t>The Hughes Account Executive will provide a monthly report on marketing efforts, including but not limited to:</w:t>
      </w:r>
    </w:p>
    <w:p w:rsidR="00623C9B" w:rsidRPr="0079715F" w:rsidRDefault="00623C9B" w:rsidP="00C24E14">
      <w:pPr>
        <w:numPr>
          <w:ilvl w:val="0"/>
          <w:numId w:val="41"/>
        </w:numPr>
        <w:rPr>
          <w:rFonts w:ascii="Arial" w:hAnsi="Arial" w:cs="Arial"/>
          <w:szCs w:val="22"/>
        </w:rPr>
      </w:pPr>
      <w:r w:rsidRPr="0079715F">
        <w:rPr>
          <w:rFonts w:ascii="Arial" w:hAnsi="Arial" w:cs="Arial"/>
          <w:szCs w:val="22"/>
        </w:rPr>
        <w:t>Dates of marketing efforts</w:t>
      </w:r>
    </w:p>
    <w:p w:rsidR="00623C9B" w:rsidRPr="0079715F" w:rsidRDefault="00623C9B" w:rsidP="00C24E14">
      <w:pPr>
        <w:numPr>
          <w:ilvl w:val="0"/>
          <w:numId w:val="41"/>
        </w:numPr>
        <w:rPr>
          <w:rFonts w:ascii="Arial" w:hAnsi="Arial" w:cs="Arial"/>
          <w:szCs w:val="22"/>
        </w:rPr>
      </w:pPr>
      <w:r w:rsidRPr="0079715F">
        <w:rPr>
          <w:rFonts w:ascii="Arial" w:hAnsi="Arial" w:cs="Arial"/>
          <w:szCs w:val="22"/>
        </w:rPr>
        <w:t>Marketing venue</w:t>
      </w:r>
    </w:p>
    <w:p w:rsidR="00623C9B" w:rsidRPr="0079715F" w:rsidRDefault="00623C9B" w:rsidP="00C24E14">
      <w:pPr>
        <w:numPr>
          <w:ilvl w:val="0"/>
          <w:numId w:val="41"/>
        </w:numPr>
        <w:rPr>
          <w:rFonts w:ascii="Arial" w:hAnsi="Arial" w:cs="Arial"/>
          <w:szCs w:val="22"/>
        </w:rPr>
      </w:pPr>
      <w:r w:rsidRPr="0079715F">
        <w:rPr>
          <w:rFonts w:ascii="Arial" w:hAnsi="Arial" w:cs="Arial"/>
          <w:szCs w:val="22"/>
        </w:rPr>
        <w:t>Description of marketing effort</w:t>
      </w:r>
    </w:p>
    <w:p w:rsidR="00623C9B" w:rsidRPr="0079715F" w:rsidRDefault="00623C9B" w:rsidP="00C24E14">
      <w:pPr>
        <w:numPr>
          <w:ilvl w:val="0"/>
          <w:numId w:val="41"/>
        </w:numPr>
        <w:rPr>
          <w:rFonts w:ascii="Arial" w:hAnsi="Arial" w:cs="Arial"/>
          <w:szCs w:val="22"/>
        </w:rPr>
      </w:pPr>
      <w:r w:rsidRPr="0079715F">
        <w:rPr>
          <w:rFonts w:ascii="Arial" w:hAnsi="Arial" w:cs="Arial"/>
          <w:szCs w:val="22"/>
        </w:rPr>
        <w:t>Target market</w:t>
      </w:r>
    </w:p>
    <w:p w:rsidR="00623C9B" w:rsidRPr="0079715F" w:rsidRDefault="00623C9B" w:rsidP="00C24E14">
      <w:pPr>
        <w:numPr>
          <w:ilvl w:val="0"/>
          <w:numId w:val="41"/>
        </w:numPr>
        <w:rPr>
          <w:rFonts w:ascii="Arial" w:hAnsi="Arial" w:cs="Arial"/>
          <w:szCs w:val="22"/>
        </w:rPr>
      </w:pPr>
      <w:r w:rsidRPr="0079715F">
        <w:rPr>
          <w:rFonts w:ascii="Arial" w:hAnsi="Arial" w:cs="Arial"/>
          <w:szCs w:val="22"/>
        </w:rPr>
        <w:t>Marketing lead responsible for effort</w:t>
      </w:r>
    </w:p>
    <w:p w:rsidR="00623C9B" w:rsidRPr="0079715F" w:rsidRDefault="00623C9B" w:rsidP="00C24E14">
      <w:pPr>
        <w:numPr>
          <w:ilvl w:val="0"/>
          <w:numId w:val="41"/>
        </w:numPr>
        <w:rPr>
          <w:rFonts w:ascii="Arial" w:hAnsi="Arial" w:cs="Arial"/>
          <w:szCs w:val="22"/>
        </w:rPr>
      </w:pPr>
      <w:r w:rsidRPr="0079715F">
        <w:rPr>
          <w:rFonts w:ascii="Arial" w:hAnsi="Arial" w:cs="Arial"/>
          <w:szCs w:val="22"/>
        </w:rPr>
        <w:t>Effectiveness of effort</w:t>
      </w:r>
    </w:p>
    <w:p w:rsidR="00623C9B" w:rsidRPr="0079715F" w:rsidRDefault="00623C9B" w:rsidP="00623C9B">
      <w:pPr>
        <w:rPr>
          <w:rFonts w:ascii="Arial" w:hAnsi="Arial" w:cs="Arial"/>
          <w:szCs w:val="22"/>
        </w:rPr>
      </w:pPr>
    </w:p>
    <w:p w:rsidR="00623C9B" w:rsidRPr="00C24E14" w:rsidRDefault="00623C9B" w:rsidP="00C24E14">
      <w:pPr>
        <w:pStyle w:val="Heading4A"/>
        <w:numPr>
          <w:ilvl w:val="0"/>
          <w:numId w:val="0"/>
        </w:numPr>
        <w:jc w:val="both"/>
        <w:rPr>
          <w:rFonts w:ascii="Arial" w:hAnsi="Arial" w:cs="Arial"/>
          <w:szCs w:val="22"/>
        </w:rPr>
      </w:pPr>
      <w:r w:rsidRPr="00C24E14">
        <w:rPr>
          <w:rFonts w:ascii="Arial" w:hAnsi="Arial" w:cs="Arial"/>
          <w:szCs w:val="22"/>
        </w:rPr>
        <w:t xml:space="preserve">Other reports that shall be provided by the Vendor as requested by DIR are: </w:t>
      </w:r>
    </w:p>
    <w:p w:rsidR="00623C9B" w:rsidRPr="00C24E14" w:rsidRDefault="00623C9B" w:rsidP="00C24E14">
      <w:pPr>
        <w:keepNext/>
        <w:jc w:val="both"/>
        <w:rPr>
          <w:rFonts w:ascii="Arial" w:hAnsi="Arial" w:cs="Arial"/>
          <w:szCs w:val="22"/>
        </w:rPr>
      </w:pPr>
    </w:p>
    <w:p w:rsidR="00623C9B" w:rsidRPr="00C24E14" w:rsidRDefault="00C24E14" w:rsidP="00C24E14">
      <w:pPr>
        <w:pStyle w:val="RFONumLev1Double"/>
        <w:keepNext/>
        <w:numPr>
          <w:ilvl w:val="0"/>
          <w:numId w:val="0"/>
        </w:numPr>
        <w:ind w:left="720"/>
        <w:jc w:val="both"/>
        <w:rPr>
          <w:rFonts w:ascii="Arial" w:hAnsi="Arial" w:cs="Arial"/>
          <w:i w:val="0"/>
          <w:szCs w:val="22"/>
        </w:rPr>
      </w:pPr>
      <w:r w:rsidRPr="00C24E14">
        <w:rPr>
          <w:rFonts w:ascii="Arial" w:hAnsi="Arial" w:cs="Arial"/>
          <w:i w:val="0"/>
          <w:szCs w:val="22"/>
        </w:rPr>
        <w:t>AAR</w:t>
      </w:r>
    </w:p>
    <w:p w:rsidR="00623C9B" w:rsidRPr="00C24E14" w:rsidRDefault="00623C9B" w:rsidP="00C24E14">
      <w:pPr>
        <w:ind w:left="720"/>
        <w:jc w:val="both"/>
        <w:rPr>
          <w:rFonts w:ascii="Arial" w:hAnsi="Arial" w:cs="Arial"/>
          <w:szCs w:val="22"/>
        </w:rPr>
      </w:pPr>
      <w:r w:rsidRPr="00C24E14">
        <w:rPr>
          <w:rFonts w:ascii="Arial" w:hAnsi="Arial" w:cs="Arial"/>
          <w:szCs w:val="22"/>
        </w:rPr>
        <w:t>On the next business day after a critical outage, the details of an outage are investigated and an AAR is prepared.  This AAR is submitted to the Program Manager for review and approval.  Once the Program Manager releases the AAR, it is provided to the customer and posted to the outage ticket in a form viewable by the customer on the Customer Gateway.</w:t>
      </w:r>
    </w:p>
    <w:p w:rsidR="00623C9B" w:rsidRPr="00C24E14" w:rsidRDefault="00623C9B" w:rsidP="00C24E14">
      <w:pPr>
        <w:ind w:left="720"/>
        <w:jc w:val="both"/>
        <w:rPr>
          <w:rFonts w:ascii="Arial" w:hAnsi="Arial" w:cs="Arial"/>
          <w:szCs w:val="22"/>
        </w:rPr>
      </w:pPr>
    </w:p>
    <w:p w:rsidR="00623C9B" w:rsidRPr="00C24E14" w:rsidRDefault="00623C9B" w:rsidP="00C24E14">
      <w:pPr>
        <w:pStyle w:val="RFONumLev1Double"/>
        <w:numPr>
          <w:ilvl w:val="0"/>
          <w:numId w:val="0"/>
        </w:numPr>
        <w:ind w:left="720"/>
        <w:jc w:val="both"/>
        <w:rPr>
          <w:rFonts w:ascii="Arial" w:hAnsi="Arial" w:cs="Arial"/>
          <w:i w:val="0"/>
          <w:szCs w:val="22"/>
        </w:rPr>
      </w:pPr>
      <w:r w:rsidRPr="00C24E14">
        <w:rPr>
          <w:rFonts w:ascii="Arial" w:hAnsi="Arial" w:cs="Arial"/>
          <w:i w:val="0"/>
          <w:szCs w:val="22"/>
        </w:rPr>
        <w:t xml:space="preserve">Various reports of information in order to determine performance quality of Customer Care organization, and </w:t>
      </w:r>
    </w:p>
    <w:p w:rsidR="00623C9B" w:rsidRPr="00C24E14" w:rsidRDefault="00623C9B" w:rsidP="00C24E14">
      <w:pPr>
        <w:ind w:left="720"/>
        <w:jc w:val="both"/>
        <w:rPr>
          <w:rFonts w:ascii="Arial" w:hAnsi="Arial" w:cs="Arial"/>
          <w:szCs w:val="22"/>
        </w:rPr>
      </w:pPr>
      <w:r w:rsidRPr="00C24E14">
        <w:rPr>
          <w:rFonts w:ascii="Arial" w:hAnsi="Arial" w:cs="Arial"/>
          <w:szCs w:val="22"/>
        </w:rPr>
        <w:t>The Hughes Program Manager and Customer Care organization will work together to create the necessary reports of information in order to determine the performance quality of the Hughes Customer Care organization. This is typically reviewed in Quarterly Program Reviews.</w:t>
      </w:r>
    </w:p>
    <w:p w:rsidR="00623C9B" w:rsidRPr="00C24E14" w:rsidRDefault="00623C9B" w:rsidP="00C24E14">
      <w:pPr>
        <w:ind w:left="720"/>
        <w:jc w:val="both"/>
        <w:rPr>
          <w:rFonts w:ascii="Arial" w:hAnsi="Arial" w:cs="Arial"/>
          <w:szCs w:val="22"/>
        </w:rPr>
      </w:pPr>
    </w:p>
    <w:p w:rsidR="00623C9B" w:rsidRPr="00C24E14" w:rsidRDefault="00623C9B" w:rsidP="00C24E14">
      <w:pPr>
        <w:pStyle w:val="RFONumLev1Double"/>
        <w:numPr>
          <w:ilvl w:val="0"/>
          <w:numId w:val="0"/>
        </w:numPr>
        <w:ind w:left="720"/>
        <w:jc w:val="both"/>
        <w:rPr>
          <w:rFonts w:ascii="Arial" w:hAnsi="Arial" w:cs="Arial"/>
          <w:i w:val="0"/>
          <w:szCs w:val="22"/>
        </w:rPr>
      </w:pPr>
      <w:r w:rsidRPr="00C24E14">
        <w:rPr>
          <w:rFonts w:ascii="Arial" w:hAnsi="Arial" w:cs="Arial"/>
          <w:i w:val="0"/>
          <w:szCs w:val="22"/>
        </w:rPr>
        <w:t xml:space="preserve">Other ticket information as requested by DIR. </w:t>
      </w:r>
    </w:p>
    <w:p w:rsidR="00623C9B" w:rsidRPr="00C24E14" w:rsidRDefault="00623C9B" w:rsidP="00C24E14">
      <w:pPr>
        <w:ind w:left="720"/>
        <w:jc w:val="both"/>
        <w:rPr>
          <w:rFonts w:ascii="Arial" w:hAnsi="Arial" w:cs="Arial"/>
          <w:szCs w:val="22"/>
        </w:rPr>
      </w:pPr>
      <w:r w:rsidRPr="00C24E14">
        <w:rPr>
          <w:rFonts w:ascii="Arial" w:hAnsi="Arial" w:cs="Arial"/>
          <w:szCs w:val="22"/>
        </w:rPr>
        <w:t>Hughes will provide any other ticket information as requested by DIR.</w:t>
      </w:r>
    </w:p>
    <w:p w:rsidR="00623C9B" w:rsidRPr="00C24E14" w:rsidRDefault="00623C9B" w:rsidP="00C24E14">
      <w:pPr>
        <w:jc w:val="both"/>
        <w:rPr>
          <w:rFonts w:ascii="Arial" w:hAnsi="Arial" w:cs="Arial"/>
          <w:szCs w:val="22"/>
        </w:rPr>
      </w:pPr>
    </w:p>
    <w:p w:rsidR="00623C9B" w:rsidRPr="00C24E14" w:rsidRDefault="00623C9B" w:rsidP="00C24E14">
      <w:pPr>
        <w:pStyle w:val="Heading4A"/>
        <w:numPr>
          <w:ilvl w:val="0"/>
          <w:numId w:val="0"/>
        </w:numPr>
        <w:jc w:val="both"/>
        <w:rPr>
          <w:rFonts w:ascii="Arial" w:hAnsi="Arial" w:cs="Arial"/>
          <w:szCs w:val="22"/>
        </w:rPr>
      </w:pPr>
      <w:r w:rsidRPr="00C24E14">
        <w:rPr>
          <w:rFonts w:ascii="Arial" w:hAnsi="Arial" w:cs="Arial"/>
          <w:szCs w:val="22"/>
        </w:rPr>
        <w:lastRenderedPageBreak/>
        <w:t>The Vendor shall submit all reports to DIR in an electronic format.</w:t>
      </w:r>
    </w:p>
    <w:p w:rsidR="00623C9B" w:rsidRPr="0079715F" w:rsidRDefault="00623C9B" w:rsidP="00C24E14">
      <w:pPr>
        <w:jc w:val="both"/>
        <w:rPr>
          <w:rFonts w:ascii="Arial" w:hAnsi="Arial" w:cs="Arial"/>
          <w:szCs w:val="22"/>
        </w:rPr>
      </w:pPr>
      <w:r w:rsidRPr="00C24E14">
        <w:rPr>
          <w:rFonts w:ascii="Arial" w:hAnsi="Arial" w:cs="Arial"/>
          <w:szCs w:val="22"/>
        </w:rPr>
        <w:t>Hughes will submit all reports in an electronic format. All standard reports will be available for</w:t>
      </w:r>
      <w:r w:rsidRPr="0079715F">
        <w:rPr>
          <w:rFonts w:ascii="Arial" w:hAnsi="Arial" w:cs="Arial"/>
          <w:szCs w:val="22"/>
        </w:rPr>
        <w:t xml:space="preserve"> download via the Customer Gateway, any ad hoc or custom reports will be submitted to DIR electronically via email.</w:t>
      </w:r>
    </w:p>
    <w:p w:rsidR="00623C9B" w:rsidRPr="0079715F" w:rsidRDefault="00623C9B" w:rsidP="00623C9B">
      <w:pPr>
        <w:rPr>
          <w:rFonts w:ascii="Arial" w:hAnsi="Arial" w:cs="Arial"/>
          <w:szCs w:val="22"/>
        </w:rPr>
      </w:pPr>
    </w:p>
    <w:p w:rsidR="00623C9B" w:rsidRPr="0079715F" w:rsidRDefault="00623C9B" w:rsidP="00623C9B">
      <w:pPr>
        <w:rPr>
          <w:rFonts w:ascii="Arial" w:hAnsi="Arial" w:cs="Arial"/>
          <w:szCs w:val="22"/>
        </w:rPr>
      </w:pPr>
    </w:p>
    <w:p w:rsidR="00623C9B" w:rsidRPr="00C24E14" w:rsidRDefault="00623C9B" w:rsidP="00C24E14">
      <w:pPr>
        <w:pStyle w:val="Heading2A"/>
        <w:rPr>
          <w:rFonts w:ascii="Arial" w:hAnsi="Arial" w:cs="Arial"/>
          <w:i w:val="0"/>
          <w:szCs w:val="22"/>
        </w:rPr>
      </w:pPr>
      <w:bookmarkStart w:id="48" w:name="_Toc273373724"/>
      <w:bookmarkStart w:id="49" w:name="_Toc273630371"/>
      <w:r w:rsidRPr="00C24E14">
        <w:rPr>
          <w:rFonts w:ascii="Arial" w:hAnsi="Arial" w:cs="Arial"/>
          <w:i w:val="0"/>
          <w:szCs w:val="22"/>
        </w:rPr>
        <w:t>Billing</w:t>
      </w:r>
      <w:bookmarkEnd w:id="48"/>
      <w:bookmarkEnd w:id="49"/>
      <w:r w:rsidRPr="00C24E14">
        <w:rPr>
          <w:rFonts w:ascii="Arial" w:hAnsi="Arial" w:cs="Arial"/>
          <w:i w:val="0"/>
          <w:szCs w:val="22"/>
        </w:rPr>
        <w:t xml:space="preserve"> </w:t>
      </w:r>
    </w:p>
    <w:p w:rsidR="00623C9B" w:rsidRPr="00C24E14" w:rsidRDefault="00623C9B" w:rsidP="00C24E14">
      <w:pPr>
        <w:keepNext/>
        <w:rPr>
          <w:rFonts w:ascii="Arial" w:hAnsi="Arial" w:cs="Arial"/>
          <w:szCs w:val="22"/>
        </w:rPr>
      </w:pPr>
    </w:p>
    <w:p w:rsidR="00623C9B" w:rsidRPr="00C24E14" w:rsidRDefault="00623C9B" w:rsidP="00C24E14">
      <w:pPr>
        <w:pStyle w:val="Heading3A"/>
        <w:rPr>
          <w:rFonts w:ascii="Arial" w:hAnsi="Arial" w:cs="Arial"/>
          <w:i w:val="0"/>
          <w:szCs w:val="22"/>
        </w:rPr>
      </w:pPr>
      <w:bookmarkStart w:id="50" w:name="_Toc273373725"/>
      <w:bookmarkStart w:id="51" w:name="_Toc273630372"/>
      <w:r w:rsidRPr="00C24E14">
        <w:rPr>
          <w:rFonts w:ascii="Arial" w:hAnsi="Arial" w:cs="Arial"/>
          <w:i w:val="0"/>
          <w:szCs w:val="22"/>
        </w:rPr>
        <w:t>Description</w:t>
      </w:r>
      <w:bookmarkEnd w:id="50"/>
      <w:bookmarkEnd w:id="51"/>
      <w:r w:rsidRPr="00C24E14">
        <w:rPr>
          <w:rFonts w:ascii="Arial" w:hAnsi="Arial" w:cs="Arial"/>
          <w:i w:val="0"/>
          <w:szCs w:val="22"/>
        </w:rPr>
        <w:t xml:space="preserve"> </w:t>
      </w:r>
    </w:p>
    <w:p w:rsidR="00623C9B" w:rsidRPr="00C24E14" w:rsidRDefault="00623C9B" w:rsidP="00C24E14">
      <w:pPr>
        <w:rPr>
          <w:rFonts w:ascii="Arial" w:hAnsi="Arial" w:cs="Arial"/>
          <w:szCs w:val="22"/>
        </w:rPr>
      </w:pPr>
    </w:p>
    <w:p w:rsidR="00623C9B" w:rsidRPr="00C24E14" w:rsidRDefault="00623C9B" w:rsidP="00C24E14">
      <w:pPr>
        <w:pStyle w:val="RFOTextNumLev1"/>
        <w:ind w:left="0"/>
        <w:jc w:val="both"/>
        <w:rPr>
          <w:rFonts w:ascii="Arial" w:hAnsi="Arial" w:cs="Arial"/>
          <w:i w:val="0"/>
          <w:szCs w:val="22"/>
        </w:rPr>
      </w:pPr>
      <w:r w:rsidRPr="00C24E14">
        <w:rPr>
          <w:rFonts w:ascii="Arial" w:hAnsi="Arial" w:cs="Arial"/>
          <w:i w:val="0"/>
          <w:szCs w:val="22"/>
        </w:rPr>
        <w:t xml:space="preserve">The Billing section contains the Requirements to assure that the underlying systems, processes and procedures provided by the Vendor shall effectively support timely and accurate Billing of Services to DIR and its Customer(s). This section applies to all Services billed under the CTSA. </w:t>
      </w:r>
    </w:p>
    <w:p w:rsidR="00623C9B" w:rsidRPr="00C24E14" w:rsidRDefault="00623C9B" w:rsidP="00C24E14">
      <w:pPr>
        <w:jc w:val="both"/>
        <w:rPr>
          <w:rFonts w:ascii="Arial" w:hAnsi="Arial" w:cs="Arial"/>
          <w:szCs w:val="22"/>
        </w:rPr>
      </w:pPr>
    </w:p>
    <w:p w:rsidR="00623C9B" w:rsidRPr="00C24E14" w:rsidRDefault="00623C9B" w:rsidP="00C24E14">
      <w:pPr>
        <w:keepNext/>
        <w:jc w:val="both"/>
        <w:rPr>
          <w:rFonts w:ascii="Arial" w:hAnsi="Arial" w:cs="Arial"/>
          <w:szCs w:val="22"/>
        </w:rPr>
      </w:pPr>
      <w:r w:rsidRPr="00C24E14">
        <w:rPr>
          <w:rFonts w:ascii="Arial" w:hAnsi="Arial" w:cs="Arial"/>
          <w:szCs w:val="22"/>
        </w:rPr>
        <w:t>Hughes is confident that its billing systems, processes, and procedures will meet and exceed the requirements of DIR. It should be noted that Hughes currently has a successful relationship with DIR and we are looking forward to expanding that relationship with the TEX-AN NG project.</w:t>
      </w:r>
    </w:p>
    <w:p w:rsidR="00C24E14" w:rsidRDefault="00C24E14" w:rsidP="00C24E14">
      <w:pPr>
        <w:pStyle w:val="Heading2"/>
        <w:keepNext/>
        <w:numPr>
          <w:ilvl w:val="0"/>
          <w:numId w:val="0"/>
        </w:numPr>
        <w:jc w:val="both"/>
        <w:rPr>
          <w:rFonts w:ascii="Arial" w:hAnsi="Arial" w:cs="Arial"/>
          <w:b w:val="0"/>
          <w:caps w:val="0"/>
          <w:szCs w:val="22"/>
        </w:rPr>
      </w:pPr>
      <w:bookmarkStart w:id="52" w:name="_Toc283906183"/>
      <w:bookmarkEnd w:id="52"/>
    </w:p>
    <w:sectPr w:rsidR="00C24E14" w:rsidSect="0018009D">
      <w:headerReference w:type="default" r:id="rId12"/>
      <w:footerReference w:type="default" r:id="rId13"/>
      <w:pgSz w:w="12240" w:h="15840" w:code="1"/>
      <w:pgMar w:top="1008" w:right="1440" w:bottom="1008" w:left="1440" w:header="432" w:footer="432" w:gutter="0"/>
      <w:pgNumType w:start="1" w:chapStyle="1"/>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922AB" w:rsidRDefault="007922AB">
      <w:r>
        <w:separator/>
      </w:r>
    </w:p>
  </w:endnote>
  <w:endnote w:type="continuationSeparator" w:id="0">
    <w:p w:rsidR="007922AB" w:rsidRDefault="007922A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Times New Roman Bold">
    <w:panose1 w:val="00000000000000000000"/>
    <w:charset w:val="00"/>
    <w:family w:val="roman"/>
    <w:notTrueType/>
    <w:pitch w:val="default"/>
    <w:sig w:usb0="00000000" w:usb1="00000000" w:usb2="00000000" w:usb3="00000000" w:csb0="00000000"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Times">
    <w:panose1 w:val="02020603050405020304"/>
    <w:charset w:val="00"/>
    <w:family w:val="roman"/>
    <w:pitch w:val="variable"/>
    <w:sig w:usb0="20002A87" w:usb1="80000000" w:usb2="00000008" w:usb3="00000000" w:csb0="000001FF" w:csb1="00000000"/>
  </w:font>
  <w:font w:name="Consolas">
    <w:panose1 w:val="020B0609020204030204"/>
    <w:charset w:val="00"/>
    <w:family w:val="modern"/>
    <w:pitch w:val="fixed"/>
    <w:sig w:usb0="A00002EF" w:usb1="4000204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1759942"/>
      <w:docPartObj>
        <w:docPartGallery w:val="Page Numbers (Bottom of Page)"/>
        <w:docPartUnique/>
      </w:docPartObj>
    </w:sdtPr>
    <w:sdtEndPr>
      <w:rPr>
        <w:sz w:val="18"/>
        <w:szCs w:val="18"/>
      </w:rPr>
    </w:sdtEndPr>
    <w:sdtContent>
      <w:p w:rsidR="000D0213" w:rsidRPr="00807CD9" w:rsidRDefault="00597279">
        <w:pPr>
          <w:pStyle w:val="Footer"/>
          <w:jc w:val="right"/>
          <w:rPr>
            <w:sz w:val="18"/>
            <w:szCs w:val="18"/>
          </w:rPr>
        </w:pPr>
        <w:r w:rsidRPr="00807CD9">
          <w:rPr>
            <w:sz w:val="18"/>
            <w:szCs w:val="18"/>
          </w:rPr>
          <w:fldChar w:fldCharType="begin"/>
        </w:r>
        <w:r w:rsidR="000D0213" w:rsidRPr="00807CD9">
          <w:rPr>
            <w:sz w:val="18"/>
            <w:szCs w:val="18"/>
          </w:rPr>
          <w:instrText xml:space="preserve"> PAGE   \* MERGEFORMAT </w:instrText>
        </w:r>
        <w:r w:rsidRPr="00807CD9">
          <w:rPr>
            <w:sz w:val="18"/>
            <w:szCs w:val="18"/>
          </w:rPr>
          <w:fldChar w:fldCharType="separate"/>
        </w:r>
        <w:r w:rsidR="00C35A1B">
          <w:rPr>
            <w:noProof/>
            <w:sz w:val="18"/>
            <w:szCs w:val="18"/>
          </w:rPr>
          <w:t>1</w:t>
        </w:r>
        <w:r w:rsidRPr="00807CD9">
          <w:rPr>
            <w:sz w:val="18"/>
            <w:szCs w:val="18"/>
          </w:rPr>
          <w:fldChar w:fldCharType="end"/>
        </w:r>
      </w:p>
    </w:sdtContent>
  </w:sdt>
  <w:p w:rsidR="000D0213" w:rsidRDefault="000D0213">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922AB" w:rsidRDefault="007922AB">
      <w:r>
        <w:separator/>
      </w:r>
    </w:p>
  </w:footnote>
  <w:footnote w:type="continuationSeparator" w:id="0">
    <w:p w:rsidR="007922AB" w:rsidRDefault="007922A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Look w:val="04A0"/>
    </w:tblPr>
    <w:tblGrid>
      <w:gridCol w:w="2106"/>
      <w:gridCol w:w="7470"/>
    </w:tblGrid>
    <w:tr w:rsidR="000D0213" w:rsidRPr="00207A3B" w:rsidTr="0079715F">
      <w:tc>
        <w:tcPr>
          <w:tcW w:w="1818" w:type="dxa"/>
        </w:tcPr>
        <w:p w:rsidR="000D0213" w:rsidRPr="00207A3B" w:rsidRDefault="000D0213" w:rsidP="0079715F">
          <w:pPr>
            <w:pStyle w:val="Header"/>
            <w:rPr>
              <w:b/>
              <w:color w:val="FF0000"/>
            </w:rPr>
          </w:pPr>
          <w:r w:rsidRPr="00052576">
            <w:rPr>
              <w:b/>
              <w:noProof/>
              <w:color w:val="FF0000"/>
            </w:rPr>
            <w:drawing>
              <wp:inline distT="0" distB="0" distL="0" distR="0">
                <wp:extent cx="1171575" cy="295275"/>
                <wp:effectExtent l="19050" t="0" r="9525" b="0"/>
                <wp:docPr id="1" name="Picture 17" descr="HUGHES_MASTER_RGB_hir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HUGHES_MASTER_RGB_hires"/>
                        <pic:cNvPicPr>
                          <a:picLocks noChangeAspect="1" noChangeArrowheads="1"/>
                        </pic:cNvPicPr>
                      </pic:nvPicPr>
                      <pic:blipFill>
                        <a:blip r:embed="rId1"/>
                        <a:srcRect l="10857" t="20689" r="7428" b="22989"/>
                        <a:stretch>
                          <a:fillRect/>
                        </a:stretch>
                      </pic:blipFill>
                      <pic:spPr bwMode="auto">
                        <a:xfrm>
                          <a:off x="0" y="0"/>
                          <a:ext cx="1171575" cy="295275"/>
                        </a:xfrm>
                        <a:prstGeom prst="rect">
                          <a:avLst/>
                        </a:prstGeom>
                        <a:noFill/>
                        <a:ln w="9525">
                          <a:noFill/>
                          <a:miter lim="800000"/>
                          <a:headEnd/>
                          <a:tailEnd/>
                        </a:ln>
                      </pic:spPr>
                    </pic:pic>
                  </a:graphicData>
                </a:graphic>
              </wp:inline>
            </w:drawing>
          </w:r>
        </w:p>
      </w:tc>
      <w:tc>
        <w:tcPr>
          <w:tcW w:w="8622" w:type="dxa"/>
          <w:vAlign w:val="center"/>
        </w:tcPr>
        <w:p w:rsidR="000D0213" w:rsidRPr="004F3040" w:rsidRDefault="000D0213" w:rsidP="0079715F">
          <w:pPr>
            <w:pStyle w:val="Header"/>
            <w:jc w:val="right"/>
            <w:rPr>
              <w:rFonts w:ascii="Arial" w:hAnsi="Arial" w:cs="Arial"/>
              <w:b/>
            </w:rPr>
          </w:pPr>
          <w:r w:rsidRPr="004F3040">
            <w:rPr>
              <w:rFonts w:ascii="Arial" w:hAnsi="Arial" w:cs="Arial"/>
              <w:b/>
            </w:rPr>
            <w:t>DIR CONTRACT NO. DIR-TEX-AN-NG-002</w:t>
          </w:r>
        </w:p>
        <w:p w:rsidR="000D0213" w:rsidRPr="004F3040" w:rsidRDefault="000D0213" w:rsidP="0079715F">
          <w:pPr>
            <w:pStyle w:val="Header"/>
            <w:jc w:val="right"/>
            <w:rPr>
              <w:rFonts w:ascii="Arial" w:hAnsi="Arial" w:cs="Arial"/>
              <w:b/>
            </w:rPr>
          </w:pPr>
          <w:r w:rsidRPr="004F3040">
            <w:rPr>
              <w:rFonts w:ascii="Arial" w:hAnsi="Arial" w:cs="Arial"/>
              <w:b/>
            </w:rPr>
            <w:t>ATTACHMENT F-</w:t>
          </w:r>
          <w:r>
            <w:rPr>
              <w:rFonts w:ascii="Arial" w:hAnsi="Arial" w:cs="Arial"/>
              <w:b/>
            </w:rPr>
            <w:t>16</w:t>
          </w:r>
          <w:r w:rsidRPr="004F3040">
            <w:rPr>
              <w:rFonts w:ascii="Arial" w:hAnsi="Arial" w:cs="Arial"/>
              <w:b/>
            </w:rPr>
            <w:t xml:space="preserve"> TO EXHIBIT F</w:t>
          </w:r>
        </w:p>
        <w:p w:rsidR="000D0213" w:rsidRPr="004F3040" w:rsidRDefault="000D0213" w:rsidP="0079715F">
          <w:pPr>
            <w:pStyle w:val="Header"/>
            <w:jc w:val="right"/>
            <w:rPr>
              <w:rFonts w:ascii="Arial" w:hAnsi="Arial" w:cs="Arial"/>
              <w:b/>
            </w:rPr>
          </w:pPr>
          <w:r>
            <w:rPr>
              <w:rFonts w:ascii="Arial" w:hAnsi="Arial" w:cs="Arial"/>
              <w:b/>
            </w:rPr>
            <w:t>HELP DESK</w:t>
          </w:r>
          <w:r w:rsidRPr="004F3040">
            <w:rPr>
              <w:rFonts w:ascii="Arial" w:hAnsi="Arial" w:cs="Arial"/>
              <w:b/>
            </w:rPr>
            <w:t xml:space="preserve"> MANAGEMENT PLAN</w:t>
          </w:r>
        </w:p>
        <w:p w:rsidR="000D0213" w:rsidRDefault="000D0213" w:rsidP="0079715F">
          <w:pPr>
            <w:pStyle w:val="Header"/>
            <w:jc w:val="right"/>
            <w:rPr>
              <w:b/>
              <w:sz w:val="16"/>
              <w:szCs w:val="16"/>
            </w:rPr>
          </w:pPr>
          <w:r w:rsidRPr="004F3040">
            <w:rPr>
              <w:rFonts w:ascii="Arial" w:hAnsi="Arial" w:cs="Arial"/>
              <w:b/>
            </w:rPr>
            <w:t>DRAFT VERSION</w:t>
          </w:r>
        </w:p>
      </w:tc>
    </w:tr>
  </w:tbl>
  <w:p w:rsidR="000D0213" w:rsidRDefault="000D0213">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99D86B54"/>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FFFFFFFB"/>
    <w:multiLevelType w:val="multilevel"/>
    <w:tmpl w:val="6E960B44"/>
    <w:lvl w:ilvl="0">
      <w:start w:val="10"/>
      <w:numFmt w:val="decimal"/>
      <w:pStyle w:val="Heading1"/>
      <w:lvlText w:val="%1.0"/>
      <w:lvlJc w:val="left"/>
      <w:pPr>
        <w:tabs>
          <w:tab w:val="num" w:pos="0"/>
        </w:tabs>
        <w:ind w:left="0" w:firstLine="0"/>
      </w:pPr>
      <w:rPr>
        <w:rFonts w:hint="default"/>
      </w:rPr>
    </w:lvl>
    <w:lvl w:ilvl="1">
      <w:start w:val="1"/>
      <w:numFmt w:val="decimal"/>
      <w:pStyle w:val="Heading2"/>
      <w:lvlText w:val="%1.%2"/>
      <w:lvlJc w:val="left"/>
      <w:pPr>
        <w:tabs>
          <w:tab w:val="num" w:pos="0"/>
        </w:tabs>
        <w:ind w:left="0" w:firstLine="0"/>
      </w:pPr>
      <w:rPr>
        <w:rFonts w:hint="default"/>
      </w:rPr>
    </w:lvl>
    <w:lvl w:ilvl="2">
      <w:start w:val="1"/>
      <w:numFmt w:val="decimal"/>
      <w:pStyle w:val="Heading3"/>
      <w:lvlText w:val="%1.%2.%3"/>
      <w:lvlJc w:val="left"/>
      <w:pPr>
        <w:tabs>
          <w:tab w:val="num" w:pos="0"/>
        </w:tabs>
        <w:ind w:left="0" w:firstLine="0"/>
      </w:pPr>
      <w:rPr>
        <w:rFonts w:hint="default"/>
      </w:rPr>
    </w:lvl>
    <w:lvl w:ilvl="3">
      <w:start w:val="1"/>
      <w:numFmt w:val="decimal"/>
      <w:pStyle w:val="Heading4"/>
      <w:lvlText w:val="%1.%2.%3.%4"/>
      <w:lvlJc w:val="left"/>
      <w:pPr>
        <w:tabs>
          <w:tab w:val="num" w:pos="0"/>
        </w:tabs>
        <w:ind w:left="0" w:firstLine="0"/>
      </w:pPr>
      <w:rPr>
        <w:rFonts w:hint="default"/>
      </w:rPr>
    </w:lvl>
    <w:lvl w:ilvl="4">
      <w:start w:val="1"/>
      <w:numFmt w:val="decimal"/>
      <w:pStyle w:val="Heading5"/>
      <w:lvlText w:val="%1.%2.%3.%4.%5"/>
      <w:lvlJc w:val="left"/>
      <w:pPr>
        <w:tabs>
          <w:tab w:val="num" w:pos="0"/>
        </w:tabs>
        <w:ind w:left="0" w:firstLine="0"/>
      </w:pPr>
      <w:rPr>
        <w:rFonts w:hint="default"/>
      </w:rPr>
    </w:lvl>
    <w:lvl w:ilvl="5">
      <w:start w:val="1"/>
      <w:numFmt w:val="decimal"/>
      <w:pStyle w:val="Heading6"/>
      <w:lvlText w:val="%1.%2.%3.%4.%5.%6"/>
      <w:lvlJc w:val="left"/>
      <w:pPr>
        <w:tabs>
          <w:tab w:val="num" w:pos="0"/>
        </w:tabs>
        <w:ind w:left="0" w:firstLine="0"/>
      </w:pPr>
      <w:rPr>
        <w:rFonts w:hint="default"/>
      </w:rPr>
    </w:lvl>
    <w:lvl w:ilvl="6">
      <w:start w:val="1"/>
      <w:numFmt w:val="decimal"/>
      <w:pStyle w:val="Heading7"/>
      <w:lvlText w:val="%1.%2.%3.%4.%5.%6.%7"/>
      <w:lvlJc w:val="left"/>
      <w:pPr>
        <w:tabs>
          <w:tab w:val="num" w:pos="0"/>
        </w:tabs>
        <w:ind w:left="0" w:firstLine="0"/>
      </w:pPr>
      <w:rPr>
        <w:rFonts w:hint="default"/>
      </w:rPr>
    </w:lvl>
    <w:lvl w:ilvl="7">
      <w:start w:val="1"/>
      <w:numFmt w:val="decimal"/>
      <w:pStyle w:val="Heading8"/>
      <w:lvlText w:val="%1.%2.%3.%4.%5.%6.%7.%8"/>
      <w:lvlJc w:val="left"/>
      <w:pPr>
        <w:tabs>
          <w:tab w:val="num" w:pos="0"/>
        </w:tabs>
        <w:ind w:left="0" w:firstLine="0"/>
      </w:pPr>
      <w:rPr>
        <w:rFonts w:hint="default"/>
      </w:rPr>
    </w:lvl>
    <w:lvl w:ilvl="8">
      <w:start w:val="1"/>
      <w:numFmt w:val="decimal"/>
      <w:pStyle w:val="Heading9"/>
      <w:lvlText w:val="%1.%2.%3.%4.%5.%6.%7.%8.%9"/>
      <w:lvlJc w:val="left"/>
      <w:pPr>
        <w:tabs>
          <w:tab w:val="num" w:pos="0"/>
        </w:tabs>
        <w:ind w:left="0" w:firstLine="0"/>
      </w:pPr>
      <w:rPr>
        <w:rFonts w:hint="default"/>
      </w:rPr>
    </w:lvl>
  </w:abstractNum>
  <w:abstractNum w:abstractNumId="2">
    <w:nsid w:val="063A1906"/>
    <w:multiLevelType w:val="multilevel"/>
    <w:tmpl w:val="67F452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nsid w:val="06481E79"/>
    <w:multiLevelType w:val="multilevel"/>
    <w:tmpl w:val="621C38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nsid w:val="06E53344"/>
    <w:multiLevelType w:val="hybridMultilevel"/>
    <w:tmpl w:val="EF9A843A"/>
    <w:lvl w:ilvl="0" w:tplc="04090001">
      <w:start w:val="1"/>
      <w:numFmt w:val="bullet"/>
      <w:lvlText w:val=""/>
      <w:lvlJc w:val="left"/>
      <w:pPr>
        <w:ind w:left="1800" w:hanging="360"/>
      </w:pPr>
      <w:rPr>
        <w:rFonts w:ascii="Symbol" w:hAnsi="Symbol" w:hint="default"/>
      </w:rPr>
    </w:lvl>
    <w:lvl w:ilvl="1" w:tplc="F99C82A4" w:tentative="1">
      <w:start w:val="1"/>
      <w:numFmt w:val="bullet"/>
      <w:lvlText w:val="o"/>
      <w:lvlJc w:val="left"/>
      <w:pPr>
        <w:ind w:left="2520" w:hanging="360"/>
      </w:pPr>
      <w:rPr>
        <w:rFonts w:ascii="Courier New" w:hAnsi="Courier New" w:cs="Courier New" w:hint="default"/>
      </w:rPr>
    </w:lvl>
    <w:lvl w:ilvl="2" w:tplc="381E5CCA" w:tentative="1">
      <w:start w:val="1"/>
      <w:numFmt w:val="bullet"/>
      <w:lvlText w:val=""/>
      <w:lvlJc w:val="left"/>
      <w:pPr>
        <w:ind w:left="3240" w:hanging="360"/>
      </w:pPr>
      <w:rPr>
        <w:rFonts w:ascii="Wingdings" w:hAnsi="Wingdings" w:hint="default"/>
      </w:rPr>
    </w:lvl>
    <w:lvl w:ilvl="3" w:tplc="090A18DE" w:tentative="1">
      <w:start w:val="1"/>
      <w:numFmt w:val="bullet"/>
      <w:lvlText w:val=""/>
      <w:lvlJc w:val="left"/>
      <w:pPr>
        <w:ind w:left="3960" w:hanging="360"/>
      </w:pPr>
      <w:rPr>
        <w:rFonts w:ascii="Symbol" w:hAnsi="Symbol" w:hint="default"/>
      </w:rPr>
    </w:lvl>
    <w:lvl w:ilvl="4" w:tplc="822897E0" w:tentative="1">
      <w:start w:val="1"/>
      <w:numFmt w:val="bullet"/>
      <w:lvlText w:val="o"/>
      <w:lvlJc w:val="left"/>
      <w:pPr>
        <w:ind w:left="4680" w:hanging="360"/>
      </w:pPr>
      <w:rPr>
        <w:rFonts w:ascii="Courier New" w:hAnsi="Courier New" w:cs="Courier New" w:hint="default"/>
      </w:rPr>
    </w:lvl>
    <w:lvl w:ilvl="5" w:tplc="D5C46D94" w:tentative="1">
      <w:start w:val="1"/>
      <w:numFmt w:val="bullet"/>
      <w:lvlText w:val=""/>
      <w:lvlJc w:val="left"/>
      <w:pPr>
        <w:ind w:left="5400" w:hanging="360"/>
      </w:pPr>
      <w:rPr>
        <w:rFonts w:ascii="Wingdings" w:hAnsi="Wingdings" w:hint="default"/>
      </w:rPr>
    </w:lvl>
    <w:lvl w:ilvl="6" w:tplc="24CCF4B0" w:tentative="1">
      <w:start w:val="1"/>
      <w:numFmt w:val="bullet"/>
      <w:lvlText w:val=""/>
      <w:lvlJc w:val="left"/>
      <w:pPr>
        <w:ind w:left="6120" w:hanging="360"/>
      </w:pPr>
      <w:rPr>
        <w:rFonts w:ascii="Symbol" w:hAnsi="Symbol" w:hint="default"/>
      </w:rPr>
    </w:lvl>
    <w:lvl w:ilvl="7" w:tplc="86C2673E" w:tentative="1">
      <w:start w:val="1"/>
      <w:numFmt w:val="bullet"/>
      <w:lvlText w:val="o"/>
      <w:lvlJc w:val="left"/>
      <w:pPr>
        <w:ind w:left="6840" w:hanging="360"/>
      </w:pPr>
      <w:rPr>
        <w:rFonts w:ascii="Courier New" w:hAnsi="Courier New" w:cs="Courier New" w:hint="default"/>
      </w:rPr>
    </w:lvl>
    <w:lvl w:ilvl="8" w:tplc="3C88AD7C" w:tentative="1">
      <w:start w:val="1"/>
      <w:numFmt w:val="bullet"/>
      <w:lvlText w:val=""/>
      <w:lvlJc w:val="left"/>
      <w:pPr>
        <w:ind w:left="7560" w:hanging="360"/>
      </w:pPr>
      <w:rPr>
        <w:rFonts w:ascii="Wingdings" w:hAnsi="Wingdings" w:hint="default"/>
      </w:rPr>
    </w:lvl>
  </w:abstractNum>
  <w:abstractNum w:abstractNumId="5">
    <w:nsid w:val="092F1031"/>
    <w:multiLevelType w:val="hybridMultilevel"/>
    <w:tmpl w:val="F83486B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6">
    <w:nsid w:val="119C51E3"/>
    <w:multiLevelType w:val="hybridMultilevel"/>
    <w:tmpl w:val="5024D8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46251B"/>
    <w:multiLevelType w:val="multilevel"/>
    <w:tmpl w:val="78EC86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nsid w:val="13AA1882"/>
    <w:multiLevelType w:val="hybridMultilevel"/>
    <w:tmpl w:val="054467AE"/>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9">
    <w:nsid w:val="13C47B5C"/>
    <w:multiLevelType w:val="multilevel"/>
    <w:tmpl w:val="9920D1B2"/>
    <w:lvl w:ilvl="0">
      <w:start w:val="4"/>
      <w:numFmt w:val="bullet"/>
      <w:pStyle w:val="BulletLev1"/>
      <w:lvlText w:val=""/>
      <w:lvlJc w:val="left"/>
      <w:pPr>
        <w:tabs>
          <w:tab w:val="num" w:pos="720"/>
        </w:tabs>
        <w:ind w:left="720" w:hanging="360"/>
      </w:pPr>
      <w:rPr>
        <w:rFonts w:ascii="Symbol" w:hAnsi="Symbol" w:hint="default"/>
        <w:b w:val="0"/>
        <w:i w:val="0"/>
        <w:sz w:val="22"/>
        <w:szCs w:val="22"/>
      </w:rPr>
    </w:lvl>
    <w:lvl w:ilvl="1">
      <w:start w:val="1"/>
      <w:numFmt w:val="bullet"/>
      <w:pStyle w:val="BulletLev2"/>
      <w:lvlText w:val="–"/>
      <w:lvlJc w:val="left"/>
      <w:pPr>
        <w:tabs>
          <w:tab w:val="num" w:pos="1080"/>
        </w:tabs>
        <w:ind w:left="1080" w:hanging="360"/>
      </w:pPr>
      <w:rPr>
        <w:rFonts w:ascii="Times New Roman" w:hAnsi="Times New Roman" w:cs="Times New Roman" w:hint="default"/>
        <w:b/>
        <w:bCs/>
        <w:i w:val="0"/>
        <w:sz w:val="22"/>
      </w:rPr>
    </w:lvl>
    <w:lvl w:ilvl="2">
      <w:start w:val="1"/>
      <w:numFmt w:val="bullet"/>
      <w:pStyle w:val="BulletLev3"/>
      <w:lvlText w:val=""/>
      <w:lvlJc w:val="left"/>
      <w:pPr>
        <w:tabs>
          <w:tab w:val="num" w:pos="1440"/>
        </w:tabs>
        <w:ind w:left="1440" w:hanging="360"/>
      </w:pPr>
      <w:rPr>
        <w:rFonts w:ascii="Symbol" w:hAnsi="Symbol" w:hint="default"/>
        <w:b/>
        <w:i w:val="0"/>
        <w:sz w:val="22"/>
      </w:rPr>
    </w:lvl>
    <w:lvl w:ilvl="3">
      <w:start w:val="1"/>
      <w:numFmt w:val="bullet"/>
      <w:pStyle w:val="BulletLev4"/>
      <w:lvlText w:val="–"/>
      <w:lvlJc w:val="left"/>
      <w:pPr>
        <w:tabs>
          <w:tab w:val="num" w:pos="1800"/>
        </w:tabs>
        <w:ind w:left="1800" w:hanging="360"/>
      </w:pPr>
      <w:rPr>
        <w:rFonts w:ascii="Times New Roman" w:hAnsi="Times New Roman" w:cs="Times New Roman" w:hint="default"/>
        <w:b/>
        <w:i w:val="0"/>
        <w:sz w:val="22"/>
      </w:rPr>
    </w:lvl>
    <w:lvl w:ilvl="4">
      <w:start w:val="1"/>
      <w:numFmt w:val="decimal"/>
      <w:suff w:val="nothing"/>
      <w:lvlText w:val="%1.%2.%3.%4.%5   "/>
      <w:lvlJc w:val="left"/>
      <w:pPr>
        <w:ind w:left="360" w:firstLine="0"/>
      </w:pPr>
      <w:rPr>
        <w:rFonts w:ascii="Times New Roman" w:hAnsi="Times New Roman" w:hint="default"/>
        <w:b/>
        <w:i w:val="0"/>
        <w:sz w:val="22"/>
      </w:rPr>
    </w:lvl>
    <w:lvl w:ilvl="5">
      <w:start w:val="1"/>
      <w:numFmt w:val="decimal"/>
      <w:suff w:val="nothing"/>
      <w:lvlText w:val="%1.%2.%3.%4.%5.%6   "/>
      <w:lvlJc w:val="left"/>
      <w:pPr>
        <w:ind w:left="360" w:firstLine="0"/>
      </w:pPr>
      <w:rPr>
        <w:rFonts w:ascii="Times New Roman" w:hAnsi="Times New Roman" w:hint="default"/>
        <w:b/>
        <w:i w:val="0"/>
        <w:sz w:val="22"/>
      </w:rPr>
    </w:lvl>
    <w:lvl w:ilvl="6">
      <w:start w:val="1"/>
      <w:numFmt w:val="decimal"/>
      <w:suff w:val="nothing"/>
      <w:lvlText w:val="%1.%2.%3.%4.%5.%6.%7   "/>
      <w:lvlJc w:val="left"/>
      <w:pPr>
        <w:ind w:left="360" w:firstLine="0"/>
      </w:pPr>
      <w:rPr>
        <w:rFonts w:ascii="Times New Roman" w:hAnsi="Times New Roman" w:hint="default"/>
        <w:b/>
        <w:i w:val="0"/>
        <w:sz w:val="22"/>
      </w:rPr>
    </w:lvl>
    <w:lvl w:ilvl="7">
      <w:start w:val="1"/>
      <w:numFmt w:val="decimal"/>
      <w:suff w:val="nothing"/>
      <w:lvlText w:val="%1.%2.%3.%4.%5.%6.%7.%8   "/>
      <w:lvlJc w:val="left"/>
      <w:pPr>
        <w:ind w:left="360" w:firstLine="0"/>
      </w:pPr>
      <w:rPr>
        <w:rFonts w:ascii="Times New Roman" w:hAnsi="Times New Roman" w:hint="default"/>
        <w:b/>
        <w:i w:val="0"/>
        <w:sz w:val="22"/>
      </w:rPr>
    </w:lvl>
    <w:lvl w:ilvl="8">
      <w:start w:val="1"/>
      <w:numFmt w:val="decimal"/>
      <w:suff w:val="nothing"/>
      <w:lvlText w:val="%1.%2.%3.%4.%5.%6.%7.%8.%9    "/>
      <w:lvlJc w:val="left"/>
      <w:pPr>
        <w:ind w:left="360" w:firstLine="0"/>
      </w:pPr>
      <w:rPr>
        <w:rFonts w:ascii="Times New Roman" w:hAnsi="Times New Roman" w:hint="default"/>
        <w:b/>
        <w:i w:val="0"/>
        <w:sz w:val="22"/>
      </w:rPr>
    </w:lvl>
  </w:abstractNum>
  <w:abstractNum w:abstractNumId="10">
    <w:nsid w:val="14D6106C"/>
    <w:multiLevelType w:val="hybridMultilevel"/>
    <w:tmpl w:val="744AADFE"/>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1">
    <w:nsid w:val="16991DF7"/>
    <w:multiLevelType w:val="multilevel"/>
    <w:tmpl w:val="629EBB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nsid w:val="1DB3068B"/>
    <w:multiLevelType w:val="hybridMultilevel"/>
    <w:tmpl w:val="5D808196"/>
    <w:lvl w:ilvl="0" w:tplc="04090001">
      <w:start w:val="1"/>
      <w:numFmt w:val="decimal"/>
      <w:pStyle w:val="Reference"/>
      <w:lvlText w:val="[%1]"/>
      <w:lvlJc w:val="left"/>
      <w:pPr>
        <w:ind w:left="720" w:hanging="360"/>
      </w:pPr>
      <w:rPr>
        <w:rFonts w:hint="default"/>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13">
    <w:nsid w:val="200A5666"/>
    <w:multiLevelType w:val="multilevel"/>
    <w:tmpl w:val="83AA7AC6"/>
    <w:lvl w:ilvl="0">
      <w:start w:val="1"/>
      <w:numFmt w:val="decimal"/>
      <w:pStyle w:val="Schedule"/>
      <w:suff w:val="nothing"/>
      <w:lvlText w:val="Schedule %1"/>
      <w:lvlJc w:val="left"/>
      <w:pPr>
        <w:ind w:left="0" w:firstLine="0"/>
      </w:pPr>
      <w:rPr>
        <w:rFonts w:hint="default"/>
        <w:sz w:val="24"/>
        <w:szCs w:val="24"/>
      </w:rPr>
    </w:lvl>
    <w:lvl w:ilvl="1">
      <w:start w:val="1"/>
      <w:numFmt w:val="decimal"/>
      <w:pStyle w:val="Schedule1"/>
      <w:lvlText w:val="%2"/>
      <w:lvlJc w:val="left"/>
      <w:pPr>
        <w:tabs>
          <w:tab w:val="num" w:pos="720"/>
        </w:tabs>
        <w:ind w:left="720" w:hanging="720"/>
      </w:pPr>
      <w:rPr>
        <w:rFonts w:hint="default"/>
        <w:bCs/>
      </w:rPr>
    </w:lvl>
    <w:lvl w:ilvl="2">
      <w:start w:val="1"/>
      <w:numFmt w:val="decimal"/>
      <w:pStyle w:val="Schedule2"/>
      <w:lvlText w:val="%2.%3"/>
      <w:lvlJc w:val="left"/>
      <w:pPr>
        <w:tabs>
          <w:tab w:val="num" w:pos="720"/>
        </w:tabs>
        <w:ind w:left="720" w:hanging="720"/>
      </w:pPr>
      <w:rPr>
        <w:rFonts w:hint="default"/>
      </w:rPr>
    </w:lvl>
    <w:lvl w:ilvl="3">
      <w:start w:val="1"/>
      <w:numFmt w:val="decimal"/>
      <w:pStyle w:val="Schedule3"/>
      <w:lvlText w:val="%2.%3.%4"/>
      <w:lvlJc w:val="left"/>
      <w:pPr>
        <w:tabs>
          <w:tab w:val="num" w:pos="1440"/>
        </w:tabs>
        <w:ind w:left="1440" w:hanging="720"/>
      </w:pPr>
      <w:rPr>
        <w:rFonts w:hint="default"/>
      </w:rPr>
    </w:lvl>
    <w:lvl w:ilvl="4">
      <w:start w:val="1"/>
      <w:numFmt w:val="decimal"/>
      <w:pStyle w:val="Schedule4"/>
      <w:lvlText w:val="%2.%3.%4.%5"/>
      <w:lvlJc w:val="left"/>
      <w:pPr>
        <w:tabs>
          <w:tab w:val="num" w:pos="2347"/>
        </w:tabs>
        <w:ind w:left="2347" w:hanging="907"/>
      </w:pPr>
      <w:rPr>
        <w:rFonts w:hint="default"/>
      </w:rPr>
    </w:lvl>
    <w:lvl w:ilvl="5">
      <w:start w:val="1"/>
      <w:numFmt w:val="decimal"/>
      <w:pStyle w:val="Schedule5"/>
      <w:lvlText w:val="%2.%3.%4.%5.%6"/>
      <w:lvlJc w:val="left"/>
      <w:pPr>
        <w:tabs>
          <w:tab w:val="num" w:pos="3427"/>
        </w:tabs>
        <w:ind w:left="3427" w:hanging="1080"/>
      </w:pPr>
      <w:rPr>
        <w:rFonts w:hint="default"/>
      </w:rPr>
    </w:lvl>
    <w:lvl w:ilvl="6">
      <w:start w:val="1"/>
      <w:numFmt w:val="decimal"/>
      <w:suff w:val="nothing"/>
      <w:lvlText w:val="%1.%2.%3.%4.%5.%6.%7   "/>
      <w:lvlJc w:val="left"/>
      <w:pPr>
        <w:ind w:left="360" w:firstLine="0"/>
      </w:pPr>
      <w:rPr>
        <w:rFonts w:ascii="Times New Roman" w:hAnsi="Times New Roman" w:hint="default"/>
        <w:b/>
        <w:i w:val="0"/>
        <w:sz w:val="22"/>
      </w:rPr>
    </w:lvl>
    <w:lvl w:ilvl="7">
      <w:start w:val="1"/>
      <w:numFmt w:val="decimal"/>
      <w:suff w:val="nothing"/>
      <w:lvlText w:val="%1.%2.%3.%4.%5.%6.%7.%8   "/>
      <w:lvlJc w:val="left"/>
      <w:pPr>
        <w:ind w:left="360" w:firstLine="0"/>
      </w:pPr>
      <w:rPr>
        <w:rFonts w:ascii="Times New Roman" w:hAnsi="Times New Roman" w:hint="default"/>
        <w:b/>
        <w:i w:val="0"/>
        <w:sz w:val="22"/>
      </w:rPr>
    </w:lvl>
    <w:lvl w:ilvl="8">
      <w:start w:val="1"/>
      <w:numFmt w:val="decimal"/>
      <w:suff w:val="nothing"/>
      <w:lvlText w:val="%1.%2.%3.%4.%5.%6.%7.%8.%9    "/>
      <w:lvlJc w:val="left"/>
      <w:pPr>
        <w:ind w:left="360" w:firstLine="0"/>
      </w:pPr>
      <w:rPr>
        <w:rFonts w:ascii="Times New Roman" w:hAnsi="Times New Roman" w:hint="default"/>
        <w:b/>
        <w:i w:val="0"/>
        <w:sz w:val="22"/>
      </w:rPr>
    </w:lvl>
  </w:abstractNum>
  <w:abstractNum w:abstractNumId="14">
    <w:nsid w:val="21612C9D"/>
    <w:multiLevelType w:val="hybridMultilevel"/>
    <w:tmpl w:val="7CE60F8C"/>
    <w:lvl w:ilvl="0" w:tplc="DC46F116">
      <w:start w:val="1"/>
      <w:numFmt w:val="bullet"/>
      <w:pStyle w:val="Bullet"/>
      <w:lvlText w:val=""/>
      <w:lvlJc w:val="left"/>
      <w:pPr>
        <w:tabs>
          <w:tab w:val="num" w:pos="720"/>
        </w:tabs>
        <w:ind w:left="720" w:hanging="360"/>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5">
    <w:nsid w:val="2C6B434B"/>
    <w:multiLevelType w:val="multilevel"/>
    <w:tmpl w:val="E35CCCBE"/>
    <w:lvl w:ilvl="0">
      <w:start w:val="1"/>
      <w:numFmt w:val="lowerLetter"/>
      <w:pStyle w:val="NumLev1Double"/>
      <w:lvlText w:val="%1."/>
      <w:lvlJc w:val="left"/>
      <w:pPr>
        <w:tabs>
          <w:tab w:val="num" w:pos="720"/>
        </w:tabs>
        <w:ind w:left="720" w:hanging="360"/>
      </w:pPr>
      <w:rPr>
        <w:rFonts w:hint="default"/>
      </w:rPr>
    </w:lvl>
    <w:lvl w:ilvl="1">
      <w:start w:val="1"/>
      <w:numFmt w:val="bullet"/>
      <w:pStyle w:val="NumLev2Double"/>
      <w:lvlText w:val=""/>
      <w:lvlJc w:val="left"/>
      <w:pPr>
        <w:tabs>
          <w:tab w:val="num" w:pos="1440"/>
        </w:tabs>
        <w:ind w:left="1080" w:hanging="360"/>
      </w:pPr>
      <w:rPr>
        <w:rFonts w:ascii="Symbol" w:hAnsi="Symbol" w:hint="default"/>
        <w:color w:val="auto"/>
      </w:rPr>
    </w:lvl>
    <w:lvl w:ilvl="2">
      <w:start w:val="1"/>
      <w:numFmt w:val="bullet"/>
      <w:pStyle w:val="NumLev3Double"/>
      <w:lvlText w:val="–"/>
      <w:lvlJc w:val="left"/>
      <w:pPr>
        <w:tabs>
          <w:tab w:val="num" w:pos="2160"/>
        </w:tabs>
        <w:ind w:left="1440" w:hanging="274"/>
      </w:pPr>
      <w:rPr>
        <w:rFonts w:ascii="Times New Roman" w:hAnsi="Times New Roman" w:cs="Times New Roman" w:hint="default"/>
      </w:rPr>
    </w:lvl>
    <w:lvl w:ilvl="3">
      <w:start w:val="1"/>
      <w:numFmt w:val="decimal"/>
      <w:pStyle w:val="NumLev4Double"/>
      <w:lvlText w:val="%4."/>
      <w:lvlJc w:val="left"/>
      <w:pPr>
        <w:tabs>
          <w:tab w:val="num" w:pos="2880"/>
        </w:tabs>
        <w:ind w:left="180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6">
    <w:nsid w:val="312A4CB9"/>
    <w:multiLevelType w:val="multilevel"/>
    <w:tmpl w:val="FFD0640C"/>
    <w:lvl w:ilvl="0">
      <w:start w:val="1"/>
      <w:numFmt w:val="bullet"/>
      <w:pStyle w:val="BulletLev1Double"/>
      <w:lvlText w:val=""/>
      <w:lvlJc w:val="left"/>
      <w:pPr>
        <w:ind w:left="720" w:hanging="360"/>
      </w:pPr>
      <w:rPr>
        <w:rFonts w:ascii="Symbol" w:hAnsi="Symbol" w:hint="default"/>
      </w:rPr>
    </w:lvl>
    <w:lvl w:ilvl="1">
      <w:start w:val="1"/>
      <w:numFmt w:val="bullet"/>
      <w:pStyle w:val="BulletLev2Double"/>
      <w:lvlText w:val="–"/>
      <w:lvlJc w:val="left"/>
      <w:pPr>
        <w:ind w:left="1080" w:hanging="360"/>
      </w:pPr>
      <w:rPr>
        <w:rFonts w:ascii="Times New Roman" w:hAnsi="Times New Roman" w:cs="Times New Roman" w:hint="default"/>
      </w:rPr>
    </w:lvl>
    <w:lvl w:ilvl="2">
      <w:start w:val="1"/>
      <w:numFmt w:val="bullet"/>
      <w:pStyle w:val="BulletLev3Double"/>
      <w:lvlText w:val=""/>
      <w:lvlJc w:val="left"/>
      <w:pPr>
        <w:ind w:left="1440" w:hanging="360"/>
      </w:pPr>
      <w:rPr>
        <w:rFonts w:ascii="Symbol" w:hAnsi="Symbol" w:hint="default"/>
      </w:rPr>
    </w:lvl>
    <w:lvl w:ilvl="3">
      <w:start w:val="1"/>
      <w:numFmt w:val="bullet"/>
      <w:pStyle w:val="BulletLev4Double"/>
      <w:lvlText w:val="–"/>
      <w:lvlJc w:val="left"/>
      <w:pPr>
        <w:ind w:left="1800" w:hanging="360"/>
      </w:pPr>
      <w:rPr>
        <w:rFonts w:ascii="Times New Roman" w:hAnsi="Times New Roman" w:cs="Times New Roman"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7">
    <w:nsid w:val="34DB0232"/>
    <w:multiLevelType w:val="multilevel"/>
    <w:tmpl w:val="5498DAD4"/>
    <w:lvl w:ilvl="0">
      <w:start w:val="1"/>
      <w:numFmt w:val="upperLetter"/>
      <w:pStyle w:val="RFONumLev1Double"/>
      <w:lvlText w:val="%1"/>
      <w:lvlJc w:val="left"/>
      <w:pPr>
        <w:ind w:left="360" w:hanging="360"/>
      </w:pPr>
      <w:rPr>
        <w:rFonts w:hint="default"/>
        <w:b/>
        <w:i/>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8">
    <w:nsid w:val="3F415360"/>
    <w:multiLevelType w:val="multilevel"/>
    <w:tmpl w:val="6802B3EE"/>
    <w:lvl w:ilvl="0">
      <w:start w:val="1"/>
      <w:numFmt w:val="upperRoman"/>
      <w:pStyle w:val="Attachment1"/>
      <w:suff w:val="nothing"/>
      <w:lvlText w:val="ATTACHMENT %1"/>
      <w:lvlJc w:val="left"/>
      <w:pPr>
        <w:ind w:left="0" w:firstLine="0"/>
      </w:pPr>
      <w:rPr>
        <w:rFonts w:hint="default"/>
      </w:rPr>
    </w:lvl>
    <w:lvl w:ilvl="1">
      <w:start w:val="1"/>
      <w:numFmt w:val="decimal"/>
      <w:pStyle w:val="Attachment2"/>
      <w:lvlText w:val="%1.%2"/>
      <w:lvlJc w:val="left"/>
      <w:pPr>
        <w:tabs>
          <w:tab w:val="num" w:pos="547"/>
        </w:tabs>
        <w:ind w:left="547" w:hanging="547"/>
      </w:pPr>
      <w:rPr>
        <w:rFonts w:hint="default"/>
      </w:rPr>
    </w:lvl>
    <w:lvl w:ilvl="2">
      <w:start w:val="1"/>
      <w:numFmt w:val="decimal"/>
      <w:pStyle w:val="Attachment3"/>
      <w:lvlText w:val="%1.%2.%3"/>
      <w:lvlJc w:val="left"/>
      <w:pPr>
        <w:tabs>
          <w:tab w:val="num" w:pos="720"/>
        </w:tabs>
        <w:ind w:left="720" w:hanging="720"/>
      </w:pPr>
      <w:rPr>
        <w:rFonts w:hint="default"/>
      </w:rPr>
    </w:lvl>
    <w:lvl w:ilvl="3">
      <w:start w:val="1"/>
      <w:numFmt w:val="decimal"/>
      <w:pStyle w:val="Attachment4"/>
      <w:lvlText w:val="%1.%2.%3.%4"/>
      <w:lvlJc w:val="left"/>
      <w:pPr>
        <w:tabs>
          <w:tab w:val="num" w:pos="950"/>
        </w:tabs>
        <w:ind w:left="950" w:hanging="950"/>
      </w:pPr>
      <w:rPr>
        <w:rFonts w:hint="default"/>
      </w:rPr>
    </w:lvl>
    <w:lvl w:ilvl="4">
      <w:start w:val="1"/>
      <w:numFmt w:val="decimal"/>
      <w:pStyle w:val="Attachment5"/>
      <w:lvlText w:val="%1.%2.%3.%4.%5"/>
      <w:lvlJc w:val="left"/>
      <w:pPr>
        <w:tabs>
          <w:tab w:val="num" w:pos="1109"/>
        </w:tabs>
        <w:ind w:left="1109" w:hanging="1109"/>
      </w:pPr>
      <w:rPr>
        <w:rFonts w:hint="default"/>
      </w:rPr>
    </w:lvl>
    <w:lvl w:ilvl="5">
      <w:start w:val="1"/>
      <w:numFmt w:val="decimal"/>
      <w:pStyle w:val="Attachment6"/>
      <w:lvlText w:val="%1.%2.%3.%4.%5.%6"/>
      <w:lvlJc w:val="left"/>
      <w:pPr>
        <w:tabs>
          <w:tab w:val="num" w:pos="1282"/>
        </w:tabs>
        <w:ind w:left="1282" w:hanging="1282"/>
      </w:pPr>
      <w:rPr>
        <w:rFonts w:hint="default"/>
      </w:rPr>
    </w:lvl>
    <w:lvl w:ilvl="6">
      <w:start w:val="1"/>
      <w:numFmt w:val="decimal"/>
      <w:pStyle w:val="Attachment7"/>
      <w:lvlText w:val="%1.%2.%3.%4.%5.%6.%7"/>
      <w:lvlJc w:val="left"/>
      <w:pPr>
        <w:tabs>
          <w:tab w:val="num" w:pos="1440"/>
        </w:tabs>
        <w:ind w:left="1440" w:hanging="1440"/>
      </w:pPr>
      <w:rPr>
        <w:rFonts w:hint="default"/>
      </w:rPr>
    </w:lvl>
    <w:lvl w:ilvl="7">
      <w:start w:val="1"/>
      <w:numFmt w:val="decimal"/>
      <w:pStyle w:val="Attachment8"/>
      <w:lvlText w:val="%1.%2.%3.%4.%5.%6.%7.%8"/>
      <w:lvlJc w:val="left"/>
      <w:pPr>
        <w:tabs>
          <w:tab w:val="num" w:pos="1659"/>
        </w:tabs>
        <w:ind w:left="1659" w:hanging="1659"/>
      </w:pPr>
      <w:rPr>
        <w:rFonts w:hint="default"/>
      </w:rPr>
    </w:lvl>
    <w:lvl w:ilvl="8">
      <w:start w:val="1"/>
      <w:numFmt w:val="decimal"/>
      <w:pStyle w:val="Attachment9"/>
      <w:lvlText w:val="%1.%2.%3.%4.%5.%6.%7.%8.%9"/>
      <w:lvlJc w:val="left"/>
      <w:pPr>
        <w:tabs>
          <w:tab w:val="num" w:pos="1872"/>
        </w:tabs>
        <w:ind w:left="1872" w:hanging="1872"/>
      </w:pPr>
      <w:rPr>
        <w:rFonts w:hint="default"/>
      </w:rPr>
    </w:lvl>
  </w:abstractNum>
  <w:abstractNum w:abstractNumId="19">
    <w:nsid w:val="4AF1571C"/>
    <w:multiLevelType w:val="multilevel"/>
    <w:tmpl w:val="B68ED8B8"/>
    <w:lvl w:ilvl="0">
      <w:start w:val="1"/>
      <w:numFmt w:val="decimal"/>
      <w:pStyle w:val="Annex1"/>
      <w:suff w:val="nothing"/>
      <w:lvlText w:val="Annex %1"/>
      <w:lvlJc w:val="left"/>
      <w:pPr>
        <w:ind w:left="0" w:firstLine="0"/>
      </w:pPr>
      <w:rPr>
        <w:rFonts w:hint="default"/>
      </w:rPr>
    </w:lvl>
    <w:lvl w:ilvl="1">
      <w:start w:val="1"/>
      <w:numFmt w:val="decimal"/>
      <w:pStyle w:val="Annex2"/>
      <w:lvlText w:val="A%1.%2"/>
      <w:lvlJc w:val="left"/>
      <w:pPr>
        <w:tabs>
          <w:tab w:val="num" w:pos="547"/>
        </w:tabs>
        <w:ind w:left="547" w:hanging="547"/>
      </w:pPr>
      <w:rPr>
        <w:rFonts w:hint="default"/>
      </w:rPr>
    </w:lvl>
    <w:lvl w:ilvl="2">
      <w:start w:val="1"/>
      <w:numFmt w:val="decimal"/>
      <w:pStyle w:val="Annex3"/>
      <w:lvlText w:val="A%1.%2.%3"/>
      <w:lvlJc w:val="left"/>
      <w:pPr>
        <w:tabs>
          <w:tab w:val="num" w:pos="720"/>
        </w:tabs>
        <w:ind w:left="720" w:hanging="720"/>
      </w:pPr>
      <w:rPr>
        <w:rFonts w:hint="default"/>
      </w:rPr>
    </w:lvl>
    <w:lvl w:ilvl="3">
      <w:start w:val="1"/>
      <w:numFmt w:val="decimal"/>
      <w:pStyle w:val="Annex4"/>
      <w:lvlText w:val="A%1.%2.%3.%4"/>
      <w:lvlJc w:val="left"/>
      <w:pPr>
        <w:tabs>
          <w:tab w:val="num" w:pos="950"/>
        </w:tabs>
        <w:ind w:left="950" w:hanging="950"/>
      </w:pPr>
      <w:rPr>
        <w:rFonts w:hint="default"/>
      </w:rPr>
    </w:lvl>
    <w:lvl w:ilvl="4">
      <w:start w:val="1"/>
      <w:numFmt w:val="decimal"/>
      <w:pStyle w:val="Annex5"/>
      <w:lvlText w:val="A%1.%2.%3.%4.%5"/>
      <w:lvlJc w:val="left"/>
      <w:pPr>
        <w:tabs>
          <w:tab w:val="num" w:pos="1109"/>
        </w:tabs>
        <w:ind w:left="1109" w:hanging="1109"/>
      </w:pPr>
      <w:rPr>
        <w:rFonts w:hint="default"/>
      </w:rPr>
    </w:lvl>
    <w:lvl w:ilvl="5">
      <w:start w:val="1"/>
      <w:numFmt w:val="decimal"/>
      <w:pStyle w:val="Annex6"/>
      <w:lvlText w:val="A%1.%2.%3.%4.%5.%6"/>
      <w:lvlJc w:val="left"/>
      <w:pPr>
        <w:tabs>
          <w:tab w:val="num" w:pos="1282"/>
        </w:tabs>
        <w:ind w:left="1282" w:hanging="1282"/>
      </w:pPr>
      <w:rPr>
        <w:rFonts w:hint="default"/>
      </w:rPr>
    </w:lvl>
    <w:lvl w:ilvl="6">
      <w:start w:val="1"/>
      <w:numFmt w:val="decimal"/>
      <w:pStyle w:val="Annex7"/>
      <w:lvlText w:val="A%1.%2.%3.%4.%5.%6.%7"/>
      <w:lvlJc w:val="left"/>
      <w:pPr>
        <w:tabs>
          <w:tab w:val="num" w:pos="1440"/>
        </w:tabs>
        <w:ind w:left="1440" w:hanging="1440"/>
      </w:pPr>
      <w:rPr>
        <w:rFonts w:hint="default"/>
      </w:rPr>
    </w:lvl>
    <w:lvl w:ilvl="7">
      <w:start w:val="1"/>
      <w:numFmt w:val="decimal"/>
      <w:pStyle w:val="Annex8"/>
      <w:lvlText w:val="A%1.%2.%3.%4.%5.%6.%7.%8"/>
      <w:lvlJc w:val="left"/>
      <w:pPr>
        <w:tabs>
          <w:tab w:val="num" w:pos="1659"/>
        </w:tabs>
        <w:ind w:left="1659" w:hanging="1659"/>
      </w:pPr>
      <w:rPr>
        <w:rFonts w:hint="default"/>
      </w:rPr>
    </w:lvl>
    <w:lvl w:ilvl="8">
      <w:start w:val="1"/>
      <w:numFmt w:val="decimal"/>
      <w:pStyle w:val="Annex9"/>
      <w:lvlText w:val="A%1.%2.%3.%4.%5.%6.%7.%8.%9"/>
      <w:lvlJc w:val="left"/>
      <w:pPr>
        <w:tabs>
          <w:tab w:val="num" w:pos="1872"/>
        </w:tabs>
        <w:ind w:left="1872" w:hanging="1872"/>
      </w:pPr>
      <w:rPr>
        <w:rFonts w:hint="default"/>
      </w:rPr>
    </w:lvl>
  </w:abstractNum>
  <w:abstractNum w:abstractNumId="20">
    <w:nsid w:val="4CD13347"/>
    <w:multiLevelType w:val="hybridMultilevel"/>
    <w:tmpl w:val="0D165360"/>
    <w:lvl w:ilvl="0" w:tplc="FFFFFFFF">
      <w:start w:val="1"/>
      <w:numFmt w:val="decimal"/>
      <w:pStyle w:val="RFONumLev2Double"/>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nsid w:val="5BC30DE8"/>
    <w:multiLevelType w:val="multilevel"/>
    <w:tmpl w:val="5D865F38"/>
    <w:lvl w:ilvl="0">
      <w:start w:val="1"/>
      <w:numFmt w:val="upperLetter"/>
      <w:pStyle w:val="Heading1A"/>
      <w:suff w:val="nothing"/>
      <w:lvlText w:val="APPENDIX %1   "/>
      <w:lvlJc w:val="left"/>
      <w:pPr>
        <w:ind w:left="0" w:firstLine="0"/>
      </w:pPr>
      <w:rPr>
        <w:rFonts w:hint="default"/>
      </w:rPr>
    </w:lvl>
    <w:lvl w:ilvl="1">
      <w:start w:val="1"/>
      <w:numFmt w:val="decimal"/>
      <w:suff w:val="nothing"/>
      <w:lvlText w:val="%1.%2   "/>
      <w:lvlJc w:val="left"/>
      <w:pPr>
        <w:ind w:left="0" w:firstLine="0"/>
      </w:pPr>
      <w:rPr>
        <w:rFonts w:hint="default"/>
      </w:rPr>
    </w:lvl>
    <w:lvl w:ilvl="2">
      <w:start w:val="1"/>
      <w:numFmt w:val="decimal"/>
      <w:suff w:val="nothing"/>
      <w:lvlText w:val="%1.%2.%3   "/>
      <w:lvlJc w:val="left"/>
      <w:pPr>
        <w:ind w:left="0" w:firstLine="0"/>
      </w:pPr>
      <w:rPr>
        <w:rFonts w:hint="default"/>
      </w:rPr>
    </w:lvl>
    <w:lvl w:ilvl="3">
      <w:start w:val="1"/>
      <w:numFmt w:val="decimal"/>
      <w:pStyle w:val="Heading4A"/>
      <w:suff w:val="nothing"/>
      <w:lvlText w:val="%1.%2.%3.%4   "/>
      <w:lvlJc w:val="left"/>
      <w:pPr>
        <w:ind w:left="0" w:firstLine="0"/>
      </w:pPr>
      <w:rPr>
        <w:rFonts w:hint="default"/>
      </w:rPr>
    </w:lvl>
    <w:lvl w:ilvl="4">
      <w:start w:val="1"/>
      <w:numFmt w:val="decimal"/>
      <w:pStyle w:val="Heading5A"/>
      <w:suff w:val="nothing"/>
      <w:lvlText w:val="%1.%2.%3.%4.%5   "/>
      <w:lvlJc w:val="left"/>
      <w:pPr>
        <w:ind w:left="0" w:firstLine="0"/>
      </w:pPr>
      <w:rPr>
        <w:rFonts w:hint="default"/>
      </w:rPr>
    </w:lvl>
    <w:lvl w:ilvl="5">
      <w:start w:val="1"/>
      <w:numFmt w:val="decimal"/>
      <w:suff w:val="nothing"/>
      <w:lvlText w:val="%1.%2.%3.%4.%5.%6   "/>
      <w:lvlJc w:val="left"/>
      <w:pPr>
        <w:ind w:left="0" w:firstLine="0"/>
      </w:pPr>
      <w:rPr>
        <w:rFonts w:hint="default"/>
      </w:rPr>
    </w:lvl>
    <w:lvl w:ilvl="6">
      <w:start w:val="1"/>
      <w:numFmt w:val="decimal"/>
      <w:suff w:val="nothing"/>
      <w:lvlText w:val="%1.%2.%3.%4.%5.%6.%7   "/>
      <w:lvlJc w:val="left"/>
      <w:pPr>
        <w:ind w:left="0" w:firstLine="0"/>
      </w:pPr>
      <w:rPr>
        <w:rFonts w:hint="default"/>
      </w:rPr>
    </w:lvl>
    <w:lvl w:ilvl="7">
      <w:start w:val="1"/>
      <w:numFmt w:val="decimal"/>
      <w:suff w:val="nothing"/>
      <w:lvlText w:val="%1.%2.%3.%4.%5.%6.%7.%8   "/>
      <w:lvlJc w:val="left"/>
      <w:pPr>
        <w:ind w:left="0" w:firstLine="0"/>
      </w:pPr>
      <w:rPr>
        <w:rFonts w:hint="default"/>
      </w:rPr>
    </w:lvl>
    <w:lvl w:ilvl="8">
      <w:start w:val="1"/>
      <w:numFmt w:val="decimal"/>
      <w:suff w:val="nothing"/>
      <w:lvlText w:val="%1.%2.%3.%4.%5.%6.%7.%8.%9    "/>
      <w:lvlJc w:val="left"/>
      <w:pPr>
        <w:ind w:left="0" w:firstLine="0"/>
      </w:pPr>
      <w:rPr>
        <w:rFonts w:hint="default"/>
      </w:rPr>
    </w:lvl>
  </w:abstractNum>
  <w:abstractNum w:abstractNumId="22">
    <w:nsid w:val="5D7B0F99"/>
    <w:multiLevelType w:val="multilevel"/>
    <w:tmpl w:val="9374302A"/>
    <w:lvl w:ilvl="0">
      <w:start w:val="1"/>
      <w:numFmt w:val="decimal"/>
      <w:pStyle w:val="NumLev1"/>
      <w:lvlText w:val="%1."/>
      <w:lvlJc w:val="left"/>
      <w:pPr>
        <w:ind w:left="720" w:hanging="360"/>
      </w:pPr>
      <w:rPr>
        <w:rFonts w:hint="default"/>
      </w:rPr>
    </w:lvl>
    <w:lvl w:ilvl="1">
      <w:start w:val="1"/>
      <w:numFmt w:val="lowerLetter"/>
      <w:pStyle w:val="NumLev2"/>
      <w:lvlText w:val="%2."/>
      <w:lvlJc w:val="left"/>
      <w:pPr>
        <w:ind w:left="1080" w:hanging="360"/>
      </w:pPr>
      <w:rPr>
        <w:rFonts w:hint="default"/>
      </w:rPr>
    </w:lvl>
    <w:lvl w:ilvl="2">
      <w:start w:val="1"/>
      <w:numFmt w:val="lowerRoman"/>
      <w:pStyle w:val="NumLev3"/>
      <w:lvlText w:val="%3."/>
      <w:lvlJc w:val="right"/>
      <w:pPr>
        <w:ind w:left="1440" w:hanging="360"/>
      </w:pPr>
      <w:rPr>
        <w:rFonts w:hint="default"/>
      </w:rPr>
    </w:lvl>
    <w:lvl w:ilvl="3">
      <w:start w:val="1"/>
      <w:numFmt w:val="decimal"/>
      <w:pStyle w:val="NumLev4"/>
      <w:lvlText w:val="%4."/>
      <w:lvlJc w:val="left"/>
      <w:pPr>
        <w:ind w:left="1800" w:hanging="360"/>
      </w:pPr>
      <w:rPr>
        <w:rFonts w:hint="default"/>
      </w:rPr>
    </w:lvl>
    <w:lvl w:ilvl="4">
      <w:start w:val="1"/>
      <w:numFmt w:val="lowerLetter"/>
      <w:lvlText w:val="%5."/>
      <w:lvlJc w:val="left"/>
      <w:pPr>
        <w:ind w:left="3960" w:hanging="360"/>
      </w:pPr>
      <w:rPr>
        <w:rFonts w:hint="default"/>
      </w:rPr>
    </w:lvl>
    <w:lvl w:ilvl="5">
      <w:start w:val="1"/>
      <w:numFmt w:val="lowerRoman"/>
      <w:lvlText w:val="%6."/>
      <w:lvlJc w:val="right"/>
      <w:pPr>
        <w:ind w:left="4680" w:hanging="180"/>
      </w:pPr>
      <w:rPr>
        <w:rFonts w:hint="default"/>
      </w:rPr>
    </w:lvl>
    <w:lvl w:ilvl="6">
      <w:start w:val="1"/>
      <w:numFmt w:val="decimal"/>
      <w:lvlText w:val="%7."/>
      <w:lvlJc w:val="left"/>
      <w:pPr>
        <w:ind w:left="5400" w:hanging="360"/>
      </w:pPr>
      <w:rPr>
        <w:rFonts w:hint="default"/>
      </w:rPr>
    </w:lvl>
    <w:lvl w:ilvl="7">
      <w:start w:val="1"/>
      <w:numFmt w:val="lowerLetter"/>
      <w:lvlText w:val="%8."/>
      <w:lvlJc w:val="left"/>
      <w:pPr>
        <w:ind w:left="6120" w:hanging="360"/>
      </w:pPr>
      <w:rPr>
        <w:rFonts w:hint="default"/>
      </w:rPr>
    </w:lvl>
    <w:lvl w:ilvl="8">
      <w:start w:val="1"/>
      <w:numFmt w:val="lowerRoman"/>
      <w:lvlText w:val="%9."/>
      <w:lvlJc w:val="right"/>
      <w:pPr>
        <w:ind w:left="6840" w:hanging="180"/>
      </w:pPr>
      <w:rPr>
        <w:rFonts w:hint="default"/>
      </w:rPr>
    </w:lvl>
  </w:abstractNum>
  <w:abstractNum w:abstractNumId="23">
    <w:nsid w:val="5EA4024F"/>
    <w:multiLevelType w:val="hybridMultilevel"/>
    <w:tmpl w:val="601445BE"/>
    <w:lvl w:ilvl="0" w:tplc="7EEC8C78">
      <w:start w:val="1"/>
      <w:numFmt w:val="bullet"/>
      <w:lvlText w:val=""/>
      <w:lvlJc w:val="left"/>
      <w:pPr>
        <w:tabs>
          <w:tab w:val="num" w:pos="1440"/>
        </w:tabs>
        <w:ind w:left="1440" w:hanging="360"/>
      </w:pPr>
      <w:rPr>
        <w:rFonts w:ascii="Symbol" w:hAnsi="Symbol" w:hint="default"/>
      </w:rPr>
    </w:lvl>
    <w:lvl w:ilvl="1" w:tplc="5908DA32" w:tentative="1">
      <w:start w:val="1"/>
      <w:numFmt w:val="bullet"/>
      <w:lvlText w:val="o"/>
      <w:lvlJc w:val="left"/>
      <w:pPr>
        <w:tabs>
          <w:tab w:val="num" w:pos="2160"/>
        </w:tabs>
        <w:ind w:left="2160" w:hanging="360"/>
      </w:pPr>
      <w:rPr>
        <w:rFonts w:ascii="Courier New" w:hAnsi="Courier New" w:cs="Courier New" w:hint="default"/>
      </w:rPr>
    </w:lvl>
    <w:lvl w:ilvl="2" w:tplc="2F9858FA" w:tentative="1">
      <w:start w:val="1"/>
      <w:numFmt w:val="bullet"/>
      <w:lvlText w:val=""/>
      <w:lvlJc w:val="left"/>
      <w:pPr>
        <w:tabs>
          <w:tab w:val="num" w:pos="2880"/>
        </w:tabs>
        <w:ind w:left="2880" w:hanging="360"/>
      </w:pPr>
      <w:rPr>
        <w:rFonts w:ascii="Wingdings" w:hAnsi="Wingdings" w:hint="default"/>
      </w:rPr>
    </w:lvl>
    <w:lvl w:ilvl="3" w:tplc="07A0EC02" w:tentative="1">
      <w:start w:val="1"/>
      <w:numFmt w:val="bullet"/>
      <w:lvlText w:val=""/>
      <w:lvlJc w:val="left"/>
      <w:pPr>
        <w:tabs>
          <w:tab w:val="num" w:pos="3600"/>
        </w:tabs>
        <w:ind w:left="3600" w:hanging="360"/>
      </w:pPr>
      <w:rPr>
        <w:rFonts w:ascii="Symbol" w:hAnsi="Symbol" w:hint="default"/>
      </w:rPr>
    </w:lvl>
    <w:lvl w:ilvl="4" w:tplc="D1C8640A" w:tentative="1">
      <w:start w:val="1"/>
      <w:numFmt w:val="bullet"/>
      <w:lvlText w:val="o"/>
      <w:lvlJc w:val="left"/>
      <w:pPr>
        <w:tabs>
          <w:tab w:val="num" w:pos="4320"/>
        </w:tabs>
        <w:ind w:left="4320" w:hanging="360"/>
      </w:pPr>
      <w:rPr>
        <w:rFonts w:ascii="Courier New" w:hAnsi="Courier New" w:cs="Courier New" w:hint="default"/>
      </w:rPr>
    </w:lvl>
    <w:lvl w:ilvl="5" w:tplc="745C6152" w:tentative="1">
      <w:start w:val="1"/>
      <w:numFmt w:val="bullet"/>
      <w:lvlText w:val=""/>
      <w:lvlJc w:val="left"/>
      <w:pPr>
        <w:tabs>
          <w:tab w:val="num" w:pos="5040"/>
        </w:tabs>
        <w:ind w:left="5040" w:hanging="360"/>
      </w:pPr>
      <w:rPr>
        <w:rFonts w:ascii="Wingdings" w:hAnsi="Wingdings" w:hint="default"/>
      </w:rPr>
    </w:lvl>
    <w:lvl w:ilvl="6" w:tplc="06D0BBEC" w:tentative="1">
      <w:start w:val="1"/>
      <w:numFmt w:val="bullet"/>
      <w:lvlText w:val=""/>
      <w:lvlJc w:val="left"/>
      <w:pPr>
        <w:tabs>
          <w:tab w:val="num" w:pos="5760"/>
        </w:tabs>
        <w:ind w:left="5760" w:hanging="360"/>
      </w:pPr>
      <w:rPr>
        <w:rFonts w:ascii="Symbol" w:hAnsi="Symbol" w:hint="default"/>
      </w:rPr>
    </w:lvl>
    <w:lvl w:ilvl="7" w:tplc="D91A3644" w:tentative="1">
      <w:start w:val="1"/>
      <w:numFmt w:val="bullet"/>
      <w:lvlText w:val="o"/>
      <w:lvlJc w:val="left"/>
      <w:pPr>
        <w:tabs>
          <w:tab w:val="num" w:pos="6480"/>
        </w:tabs>
        <w:ind w:left="6480" w:hanging="360"/>
      </w:pPr>
      <w:rPr>
        <w:rFonts w:ascii="Courier New" w:hAnsi="Courier New" w:cs="Courier New" w:hint="default"/>
      </w:rPr>
    </w:lvl>
    <w:lvl w:ilvl="8" w:tplc="16643EA6" w:tentative="1">
      <w:start w:val="1"/>
      <w:numFmt w:val="bullet"/>
      <w:lvlText w:val=""/>
      <w:lvlJc w:val="left"/>
      <w:pPr>
        <w:tabs>
          <w:tab w:val="num" w:pos="7200"/>
        </w:tabs>
        <w:ind w:left="7200" w:hanging="360"/>
      </w:pPr>
      <w:rPr>
        <w:rFonts w:ascii="Wingdings" w:hAnsi="Wingdings" w:hint="default"/>
      </w:rPr>
    </w:lvl>
  </w:abstractNum>
  <w:abstractNum w:abstractNumId="24">
    <w:nsid w:val="62C72BB8"/>
    <w:multiLevelType w:val="multilevel"/>
    <w:tmpl w:val="5DB8D20A"/>
    <w:lvl w:ilvl="0">
      <w:start w:val="1"/>
      <w:numFmt w:val="upperRoman"/>
      <w:pStyle w:val="Attachment"/>
      <w:suff w:val="nothing"/>
      <w:lvlText w:val="Attachment %1"/>
      <w:lvlJc w:val="left"/>
      <w:pPr>
        <w:ind w:left="0" w:firstLine="0"/>
      </w:pPr>
      <w:rPr>
        <w:rFonts w:hint="default"/>
      </w:rPr>
    </w:lvl>
    <w:lvl w:ilvl="1">
      <w:start w:val="1"/>
      <w:numFmt w:val="decimal"/>
      <w:pStyle w:val="Attachment10"/>
      <w:lvlText w:val="%2"/>
      <w:lvlJc w:val="left"/>
      <w:pPr>
        <w:tabs>
          <w:tab w:val="num" w:pos="720"/>
        </w:tabs>
        <w:ind w:left="720" w:hanging="720"/>
      </w:pPr>
      <w:rPr>
        <w:rFonts w:hint="default"/>
      </w:rPr>
    </w:lvl>
    <w:lvl w:ilvl="2">
      <w:start w:val="1"/>
      <w:numFmt w:val="decimal"/>
      <w:pStyle w:val="Attachment20"/>
      <w:lvlText w:val="%2.%3"/>
      <w:lvlJc w:val="left"/>
      <w:pPr>
        <w:tabs>
          <w:tab w:val="num" w:pos="720"/>
        </w:tabs>
        <w:ind w:left="720" w:hanging="720"/>
      </w:pPr>
      <w:rPr>
        <w:rFonts w:hint="default"/>
      </w:rPr>
    </w:lvl>
    <w:lvl w:ilvl="3">
      <w:start w:val="1"/>
      <w:numFmt w:val="decimal"/>
      <w:pStyle w:val="Attachment30"/>
      <w:lvlText w:val="%2.%3.%4"/>
      <w:lvlJc w:val="left"/>
      <w:pPr>
        <w:tabs>
          <w:tab w:val="num" w:pos="1440"/>
        </w:tabs>
        <w:ind w:left="1440" w:hanging="720"/>
      </w:pPr>
      <w:rPr>
        <w:rFonts w:hint="default"/>
      </w:rPr>
    </w:lvl>
    <w:lvl w:ilvl="4">
      <w:start w:val="1"/>
      <w:numFmt w:val="decimal"/>
      <w:pStyle w:val="Attachment40"/>
      <w:lvlText w:val="%2.%3.%4.%5"/>
      <w:lvlJc w:val="left"/>
      <w:pPr>
        <w:tabs>
          <w:tab w:val="num" w:pos="2347"/>
        </w:tabs>
        <w:ind w:left="2347" w:hanging="907"/>
      </w:pPr>
      <w:rPr>
        <w:rFonts w:hint="default"/>
      </w:rPr>
    </w:lvl>
    <w:lvl w:ilvl="5">
      <w:start w:val="1"/>
      <w:numFmt w:val="decimal"/>
      <w:pStyle w:val="Attachment50"/>
      <w:lvlText w:val="%2.%3.%4.%5.%6"/>
      <w:lvlJc w:val="left"/>
      <w:pPr>
        <w:tabs>
          <w:tab w:val="num" w:pos="3427"/>
        </w:tabs>
        <w:ind w:left="3427" w:hanging="1080"/>
      </w:pPr>
      <w:rPr>
        <w:rFonts w:hint="default"/>
      </w:rPr>
    </w:lvl>
    <w:lvl w:ilvl="6">
      <w:start w:val="1"/>
      <w:numFmt w:val="decimal"/>
      <w:suff w:val="nothing"/>
      <w:lvlText w:val="%1.%2.%3.%4.%5.%6.%7"/>
      <w:lvlJc w:val="left"/>
      <w:pPr>
        <w:ind w:left="-360" w:firstLine="0"/>
      </w:pPr>
      <w:rPr>
        <w:rFonts w:hint="default"/>
      </w:rPr>
    </w:lvl>
    <w:lvl w:ilvl="7">
      <w:start w:val="1"/>
      <w:numFmt w:val="decimal"/>
      <w:suff w:val="nothing"/>
      <w:lvlText w:val="%1.%2.%3.%4.%5.%6.%7.%8"/>
      <w:lvlJc w:val="left"/>
      <w:pPr>
        <w:ind w:left="-360" w:firstLine="0"/>
      </w:pPr>
      <w:rPr>
        <w:rFonts w:hint="default"/>
      </w:rPr>
    </w:lvl>
    <w:lvl w:ilvl="8">
      <w:start w:val="1"/>
      <w:numFmt w:val="decimal"/>
      <w:suff w:val="nothing"/>
      <w:lvlText w:val="%1.%2.%3.%4.%5.%6.%7.%8.%9"/>
      <w:lvlJc w:val="left"/>
      <w:pPr>
        <w:ind w:left="-360" w:firstLine="0"/>
      </w:pPr>
      <w:rPr>
        <w:rFonts w:hint="default"/>
      </w:rPr>
    </w:lvl>
  </w:abstractNum>
  <w:abstractNum w:abstractNumId="25">
    <w:nsid w:val="64544010"/>
    <w:multiLevelType w:val="hybridMultilevel"/>
    <w:tmpl w:val="ECC4B308"/>
    <w:lvl w:ilvl="0" w:tplc="04090001">
      <w:start w:val="1"/>
      <w:numFmt w:val="bullet"/>
      <w:pStyle w:val="Bullet1"/>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75050C44"/>
    <w:multiLevelType w:val="singleLevel"/>
    <w:tmpl w:val="60120BA0"/>
    <w:lvl w:ilvl="0">
      <w:start w:val="1"/>
      <w:numFmt w:val="bullet"/>
      <w:pStyle w:val="BULLETdouble"/>
      <w:lvlText w:val=""/>
      <w:lvlJc w:val="left"/>
      <w:pPr>
        <w:tabs>
          <w:tab w:val="num" w:pos="1080"/>
        </w:tabs>
        <w:ind w:left="1080" w:hanging="360"/>
      </w:pPr>
      <w:rPr>
        <w:rFonts w:ascii="Symbol" w:hAnsi="Symbol" w:hint="default"/>
      </w:rPr>
    </w:lvl>
  </w:abstractNum>
  <w:abstractNum w:abstractNumId="27">
    <w:nsid w:val="79626EF1"/>
    <w:multiLevelType w:val="hybridMultilevel"/>
    <w:tmpl w:val="B2FE327C"/>
    <w:lvl w:ilvl="0" w:tplc="0409000F">
      <w:start w:val="1"/>
      <w:numFmt w:val="lowerLetter"/>
      <w:lvlText w:val="%1"/>
      <w:lvlJc w:val="left"/>
      <w:pPr>
        <w:ind w:left="720" w:hanging="360"/>
      </w:pPr>
      <w:rPr>
        <w:rFonts w:hint="default"/>
      </w:rPr>
    </w:lvl>
    <w:lvl w:ilvl="1" w:tplc="7C14B244">
      <w:start w:val="1"/>
      <w:numFmt w:val="lowerLetter"/>
      <w:pStyle w:val="RFONumLev3Double"/>
      <w:lvlText w:val="%2."/>
      <w:lvlJc w:val="left"/>
      <w:pPr>
        <w:ind w:left="171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7A142C92"/>
    <w:multiLevelType w:val="multilevel"/>
    <w:tmpl w:val="FEBE8A4A"/>
    <w:lvl w:ilvl="0">
      <w:start w:val="1"/>
      <w:numFmt w:val="upperLetter"/>
      <w:pStyle w:val="Appendix1"/>
      <w:suff w:val="nothing"/>
      <w:lvlText w:val="Appendix %1"/>
      <w:lvlJc w:val="left"/>
      <w:pPr>
        <w:ind w:left="0" w:firstLine="0"/>
      </w:pPr>
      <w:rPr>
        <w:rFonts w:hint="default"/>
      </w:rPr>
    </w:lvl>
    <w:lvl w:ilvl="1">
      <w:start w:val="1"/>
      <w:numFmt w:val="decimal"/>
      <w:pStyle w:val="Appendix2"/>
      <w:lvlText w:val="%1.%2"/>
      <w:lvlJc w:val="left"/>
      <w:pPr>
        <w:tabs>
          <w:tab w:val="num" w:pos="0"/>
        </w:tabs>
        <w:ind w:left="547" w:hanging="547"/>
      </w:pPr>
      <w:rPr>
        <w:rFonts w:hint="default"/>
      </w:rPr>
    </w:lvl>
    <w:lvl w:ilvl="2">
      <w:start w:val="1"/>
      <w:numFmt w:val="decimal"/>
      <w:pStyle w:val="Appendix3"/>
      <w:lvlText w:val="%1.%2.%3"/>
      <w:lvlJc w:val="left"/>
      <w:pPr>
        <w:tabs>
          <w:tab w:val="num" w:pos="0"/>
        </w:tabs>
        <w:ind w:left="720" w:hanging="720"/>
      </w:pPr>
      <w:rPr>
        <w:rFonts w:hint="default"/>
      </w:rPr>
    </w:lvl>
    <w:lvl w:ilvl="3">
      <w:start w:val="1"/>
      <w:numFmt w:val="decimal"/>
      <w:pStyle w:val="Appendix4"/>
      <w:lvlText w:val="%1.%2.%3.%4"/>
      <w:lvlJc w:val="left"/>
      <w:pPr>
        <w:tabs>
          <w:tab w:val="num" w:pos="0"/>
        </w:tabs>
        <w:ind w:left="950" w:hanging="950"/>
      </w:pPr>
      <w:rPr>
        <w:rFonts w:hint="default"/>
      </w:rPr>
    </w:lvl>
    <w:lvl w:ilvl="4">
      <w:start w:val="1"/>
      <w:numFmt w:val="decimal"/>
      <w:pStyle w:val="Appendix5"/>
      <w:lvlText w:val="%1.%2.%3.%4.%5"/>
      <w:lvlJc w:val="left"/>
      <w:pPr>
        <w:tabs>
          <w:tab w:val="num" w:pos="0"/>
        </w:tabs>
        <w:ind w:left="1109" w:hanging="1109"/>
      </w:pPr>
      <w:rPr>
        <w:rFonts w:hint="default"/>
      </w:rPr>
    </w:lvl>
    <w:lvl w:ilvl="5">
      <w:start w:val="1"/>
      <w:numFmt w:val="decimal"/>
      <w:pStyle w:val="Appendix6"/>
      <w:lvlText w:val="%1.%2.%3.%4.%5.%6"/>
      <w:lvlJc w:val="left"/>
      <w:pPr>
        <w:tabs>
          <w:tab w:val="num" w:pos="0"/>
        </w:tabs>
        <w:ind w:left="1282" w:hanging="1282"/>
      </w:pPr>
      <w:rPr>
        <w:rFonts w:hint="default"/>
      </w:rPr>
    </w:lvl>
    <w:lvl w:ilvl="6">
      <w:start w:val="1"/>
      <w:numFmt w:val="decimal"/>
      <w:pStyle w:val="Appendix7"/>
      <w:lvlText w:val="%1.%2.%3.%4.%5.%6.%7"/>
      <w:lvlJc w:val="left"/>
      <w:pPr>
        <w:tabs>
          <w:tab w:val="num" w:pos="0"/>
        </w:tabs>
        <w:ind w:left="1440" w:hanging="1440"/>
      </w:pPr>
      <w:rPr>
        <w:rFonts w:hint="default"/>
      </w:rPr>
    </w:lvl>
    <w:lvl w:ilvl="7">
      <w:start w:val="1"/>
      <w:numFmt w:val="decimal"/>
      <w:pStyle w:val="Appendix8"/>
      <w:lvlText w:val="%1.%2.%3.%4.%5.%6.%7.%8"/>
      <w:lvlJc w:val="left"/>
      <w:pPr>
        <w:tabs>
          <w:tab w:val="num" w:pos="0"/>
        </w:tabs>
        <w:ind w:left="1659" w:hanging="1659"/>
      </w:pPr>
      <w:rPr>
        <w:rFonts w:hint="default"/>
      </w:rPr>
    </w:lvl>
    <w:lvl w:ilvl="8">
      <w:start w:val="1"/>
      <w:numFmt w:val="decimal"/>
      <w:pStyle w:val="Appendix9"/>
      <w:lvlText w:val="%1.%2.%3.%4.%5.%6.%7.%8.%9"/>
      <w:lvlJc w:val="left"/>
      <w:pPr>
        <w:tabs>
          <w:tab w:val="num" w:pos="0"/>
        </w:tabs>
        <w:ind w:left="1872" w:hanging="1872"/>
      </w:pPr>
      <w:rPr>
        <w:rFonts w:hint="default"/>
      </w:rPr>
    </w:lvl>
  </w:abstractNum>
  <w:num w:numId="1">
    <w:abstractNumId w:val="20"/>
    <w:lvlOverride w:ilvl="0">
      <w:startOverride w:val="1"/>
    </w:lvlOverride>
  </w:num>
  <w:num w:numId="2">
    <w:abstractNumId w:val="27"/>
  </w:num>
  <w:num w:numId="3">
    <w:abstractNumId w:val="5"/>
  </w:num>
  <w:num w:numId="4">
    <w:abstractNumId w:val="0"/>
  </w:num>
  <w:num w:numId="5">
    <w:abstractNumId w:val="25"/>
  </w:num>
  <w:num w:numId="6">
    <w:abstractNumId w:val="14"/>
  </w:num>
  <w:num w:numId="7">
    <w:abstractNumId w:val="26"/>
  </w:num>
  <w:num w:numId="8">
    <w:abstractNumId w:val="19"/>
  </w:num>
  <w:num w:numId="9">
    <w:abstractNumId w:val="28"/>
  </w:num>
  <w:num w:numId="10">
    <w:abstractNumId w:val="18"/>
  </w:num>
  <w:num w:numId="11">
    <w:abstractNumId w:val="24"/>
  </w:num>
  <w:num w:numId="12">
    <w:abstractNumId w:val="9"/>
  </w:num>
  <w:num w:numId="13">
    <w:abstractNumId w:val="16"/>
  </w:num>
  <w:num w:numId="14">
    <w:abstractNumId w:val="21"/>
  </w:num>
  <w:num w:numId="15">
    <w:abstractNumId w:val="1"/>
  </w:num>
  <w:num w:numId="16">
    <w:abstractNumId w:val="22"/>
  </w:num>
  <w:num w:numId="17">
    <w:abstractNumId w:val="15"/>
  </w:num>
  <w:num w:numId="18">
    <w:abstractNumId w:val="12"/>
  </w:num>
  <w:num w:numId="19">
    <w:abstractNumId w:val="13"/>
  </w:num>
  <w:num w:numId="2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0"/>
    <w:lvlOverride w:ilvl="0">
      <w:startOverride w:val="1"/>
    </w:lvlOverride>
  </w:num>
  <w:num w:numId="2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0"/>
  </w:num>
  <w:num w:numId="32">
    <w:abstractNumId w:val="20"/>
    <w:lvlOverride w:ilvl="0">
      <w:startOverride w:val="1"/>
    </w:lvlOverride>
  </w:num>
  <w:num w:numId="33">
    <w:abstractNumId w:val="20"/>
    <w:lvlOverride w:ilvl="0">
      <w:startOverride w:val="1"/>
    </w:lvlOverride>
  </w:num>
  <w:num w:numId="34">
    <w:abstractNumId w:val="3"/>
  </w:num>
  <w:num w:numId="35">
    <w:abstractNumId w:val="11"/>
  </w:num>
  <w:num w:numId="36">
    <w:abstractNumId w:val="2"/>
  </w:num>
  <w:num w:numId="37">
    <w:abstractNumId w:val="7"/>
  </w:num>
  <w:num w:numId="38">
    <w:abstractNumId w:val="23"/>
  </w:num>
  <w:num w:numId="39">
    <w:abstractNumId w:val="10"/>
  </w:num>
  <w:num w:numId="40">
    <w:abstractNumId w:val="8"/>
  </w:num>
  <w:num w:numId="41">
    <w:abstractNumId w:val="4"/>
  </w:num>
  <w:num w:numId="42">
    <w:abstractNumId w:val="6"/>
  </w:num>
  <w:numIdMacAtCleanup w:val="3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stylePaneFormatFilter w:val="3F01"/>
  <w:doNotTrackFormatting/>
  <w:defaultTabStop w:val="720"/>
  <w:doNotHyphenateCaps/>
  <w:drawingGridHorizontalSpacing w:val="110"/>
  <w:displayHorizontalDrawingGridEvery w:val="0"/>
  <w:displayVerticalDrawingGridEvery w:val="0"/>
  <w:doNotShadeFormData/>
  <w:noPunctuationKerning/>
  <w:characterSpacingControl w:val="doNotCompress"/>
  <w:hdrShapeDefaults>
    <o:shapedefaults v:ext="edit" spidmax="164866">
      <o:colormenu v:ext="edit" fillcolor="white" strokecolor="black"/>
    </o:shapedefaults>
  </w:hdrShapeDefaults>
  <w:footnotePr>
    <w:footnote w:id="-1"/>
    <w:footnote w:id="0"/>
  </w:footnotePr>
  <w:endnotePr>
    <w:endnote w:id="-1"/>
    <w:endnote w:id="0"/>
  </w:endnotePr>
  <w:compat/>
  <w:rsids>
    <w:rsidRoot w:val="009D759E"/>
    <w:rsid w:val="00003F16"/>
    <w:rsid w:val="0000439D"/>
    <w:rsid w:val="00006A5F"/>
    <w:rsid w:val="00007E56"/>
    <w:rsid w:val="0001036C"/>
    <w:rsid w:val="00015A70"/>
    <w:rsid w:val="000218CC"/>
    <w:rsid w:val="00025B5B"/>
    <w:rsid w:val="00025E6F"/>
    <w:rsid w:val="00025F08"/>
    <w:rsid w:val="00032AEB"/>
    <w:rsid w:val="00032FFC"/>
    <w:rsid w:val="00034B83"/>
    <w:rsid w:val="00035179"/>
    <w:rsid w:val="0003638B"/>
    <w:rsid w:val="0004116B"/>
    <w:rsid w:val="00042AA8"/>
    <w:rsid w:val="00045A8F"/>
    <w:rsid w:val="000502C0"/>
    <w:rsid w:val="00051977"/>
    <w:rsid w:val="00052598"/>
    <w:rsid w:val="000567E1"/>
    <w:rsid w:val="0006772B"/>
    <w:rsid w:val="00071282"/>
    <w:rsid w:val="00072F4D"/>
    <w:rsid w:val="00074C1B"/>
    <w:rsid w:val="0007597D"/>
    <w:rsid w:val="00075A64"/>
    <w:rsid w:val="0007649C"/>
    <w:rsid w:val="00080DB5"/>
    <w:rsid w:val="00085608"/>
    <w:rsid w:val="000875CB"/>
    <w:rsid w:val="00087730"/>
    <w:rsid w:val="00087F4D"/>
    <w:rsid w:val="000934A4"/>
    <w:rsid w:val="000935B9"/>
    <w:rsid w:val="00095C47"/>
    <w:rsid w:val="000A20A0"/>
    <w:rsid w:val="000A22FF"/>
    <w:rsid w:val="000A27C3"/>
    <w:rsid w:val="000A4A9B"/>
    <w:rsid w:val="000A4AC0"/>
    <w:rsid w:val="000A5DDD"/>
    <w:rsid w:val="000B0E93"/>
    <w:rsid w:val="000B250D"/>
    <w:rsid w:val="000B7971"/>
    <w:rsid w:val="000C0095"/>
    <w:rsid w:val="000C51ED"/>
    <w:rsid w:val="000C701C"/>
    <w:rsid w:val="000D0213"/>
    <w:rsid w:val="000D2247"/>
    <w:rsid w:val="000D4E8C"/>
    <w:rsid w:val="000D5E87"/>
    <w:rsid w:val="000D64C5"/>
    <w:rsid w:val="000D782E"/>
    <w:rsid w:val="000E024E"/>
    <w:rsid w:val="000E26A7"/>
    <w:rsid w:val="000E2795"/>
    <w:rsid w:val="000E2B09"/>
    <w:rsid w:val="000E301C"/>
    <w:rsid w:val="000E5AEE"/>
    <w:rsid w:val="000E6636"/>
    <w:rsid w:val="000E6C04"/>
    <w:rsid w:val="000E785F"/>
    <w:rsid w:val="000F06BE"/>
    <w:rsid w:val="00105C56"/>
    <w:rsid w:val="001066EA"/>
    <w:rsid w:val="001101B3"/>
    <w:rsid w:val="0011160E"/>
    <w:rsid w:val="001121F0"/>
    <w:rsid w:val="00114D17"/>
    <w:rsid w:val="0012071B"/>
    <w:rsid w:val="0012352C"/>
    <w:rsid w:val="00136B38"/>
    <w:rsid w:val="00137B4E"/>
    <w:rsid w:val="00146B79"/>
    <w:rsid w:val="001507D9"/>
    <w:rsid w:val="00152FF6"/>
    <w:rsid w:val="0015401F"/>
    <w:rsid w:val="00156BB0"/>
    <w:rsid w:val="001612CE"/>
    <w:rsid w:val="00166114"/>
    <w:rsid w:val="001737E0"/>
    <w:rsid w:val="0018009D"/>
    <w:rsid w:val="00183982"/>
    <w:rsid w:val="001868B4"/>
    <w:rsid w:val="00187F03"/>
    <w:rsid w:val="001917BB"/>
    <w:rsid w:val="00191B48"/>
    <w:rsid w:val="00193AD3"/>
    <w:rsid w:val="00195E1D"/>
    <w:rsid w:val="001A71AC"/>
    <w:rsid w:val="001B39B0"/>
    <w:rsid w:val="001B4418"/>
    <w:rsid w:val="001B707E"/>
    <w:rsid w:val="001C23F5"/>
    <w:rsid w:val="001D1FE3"/>
    <w:rsid w:val="001E07B1"/>
    <w:rsid w:val="001E0E96"/>
    <w:rsid w:val="001E437C"/>
    <w:rsid w:val="001E7544"/>
    <w:rsid w:val="001F1508"/>
    <w:rsid w:val="001F1BA2"/>
    <w:rsid w:val="001F3358"/>
    <w:rsid w:val="001F39D4"/>
    <w:rsid w:val="001F59A4"/>
    <w:rsid w:val="00201A54"/>
    <w:rsid w:val="002066E8"/>
    <w:rsid w:val="002122A0"/>
    <w:rsid w:val="00216A51"/>
    <w:rsid w:val="00217F16"/>
    <w:rsid w:val="00223BE4"/>
    <w:rsid w:val="002258BC"/>
    <w:rsid w:val="002300A5"/>
    <w:rsid w:val="002305A5"/>
    <w:rsid w:val="00235202"/>
    <w:rsid w:val="00240231"/>
    <w:rsid w:val="00243216"/>
    <w:rsid w:val="00257572"/>
    <w:rsid w:val="00261FBC"/>
    <w:rsid w:val="002658BE"/>
    <w:rsid w:val="00276500"/>
    <w:rsid w:val="00280A3A"/>
    <w:rsid w:val="00284068"/>
    <w:rsid w:val="00285D15"/>
    <w:rsid w:val="0029398E"/>
    <w:rsid w:val="00295795"/>
    <w:rsid w:val="00296B85"/>
    <w:rsid w:val="002B059A"/>
    <w:rsid w:val="002B1089"/>
    <w:rsid w:val="002B2FD3"/>
    <w:rsid w:val="002C2AEF"/>
    <w:rsid w:val="002C337B"/>
    <w:rsid w:val="002C3ACB"/>
    <w:rsid w:val="002C43B4"/>
    <w:rsid w:val="002C5486"/>
    <w:rsid w:val="002C753D"/>
    <w:rsid w:val="002C768A"/>
    <w:rsid w:val="002D0085"/>
    <w:rsid w:val="002D1757"/>
    <w:rsid w:val="002D4898"/>
    <w:rsid w:val="002D717F"/>
    <w:rsid w:val="002E2234"/>
    <w:rsid w:val="002E7B29"/>
    <w:rsid w:val="002F247D"/>
    <w:rsid w:val="002F2AA0"/>
    <w:rsid w:val="00300406"/>
    <w:rsid w:val="00303CB8"/>
    <w:rsid w:val="00315189"/>
    <w:rsid w:val="00315F89"/>
    <w:rsid w:val="003201D5"/>
    <w:rsid w:val="00322074"/>
    <w:rsid w:val="00323DD2"/>
    <w:rsid w:val="003247EE"/>
    <w:rsid w:val="0032752A"/>
    <w:rsid w:val="003313C3"/>
    <w:rsid w:val="0033380F"/>
    <w:rsid w:val="00337BBA"/>
    <w:rsid w:val="003400F4"/>
    <w:rsid w:val="0034243A"/>
    <w:rsid w:val="003503DD"/>
    <w:rsid w:val="00352393"/>
    <w:rsid w:val="003523A9"/>
    <w:rsid w:val="00354596"/>
    <w:rsid w:val="003545B5"/>
    <w:rsid w:val="003579C6"/>
    <w:rsid w:val="00364734"/>
    <w:rsid w:val="003704F4"/>
    <w:rsid w:val="00371A40"/>
    <w:rsid w:val="00372A24"/>
    <w:rsid w:val="00380C26"/>
    <w:rsid w:val="00382D24"/>
    <w:rsid w:val="0038666F"/>
    <w:rsid w:val="003876DE"/>
    <w:rsid w:val="00390F4C"/>
    <w:rsid w:val="00391B75"/>
    <w:rsid w:val="003928F5"/>
    <w:rsid w:val="00395EB1"/>
    <w:rsid w:val="00396C2A"/>
    <w:rsid w:val="003A040E"/>
    <w:rsid w:val="003A3BC4"/>
    <w:rsid w:val="003A3C33"/>
    <w:rsid w:val="003A628E"/>
    <w:rsid w:val="003B094F"/>
    <w:rsid w:val="003B25E1"/>
    <w:rsid w:val="003B3653"/>
    <w:rsid w:val="003B3973"/>
    <w:rsid w:val="003B3992"/>
    <w:rsid w:val="003B458F"/>
    <w:rsid w:val="003B6F07"/>
    <w:rsid w:val="003C0028"/>
    <w:rsid w:val="003C0170"/>
    <w:rsid w:val="003C130C"/>
    <w:rsid w:val="003C48C6"/>
    <w:rsid w:val="003D1CFF"/>
    <w:rsid w:val="003D25E2"/>
    <w:rsid w:val="003D6060"/>
    <w:rsid w:val="003D7418"/>
    <w:rsid w:val="003E1C8B"/>
    <w:rsid w:val="003F01A1"/>
    <w:rsid w:val="003F0FDF"/>
    <w:rsid w:val="003F17CA"/>
    <w:rsid w:val="003F727A"/>
    <w:rsid w:val="00403C65"/>
    <w:rsid w:val="004135C6"/>
    <w:rsid w:val="00414961"/>
    <w:rsid w:val="004204EA"/>
    <w:rsid w:val="00420810"/>
    <w:rsid w:val="00420B06"/>
    <w:rsid w:val="00421A0B"/>
    <w:rsid w:val="00424B2B"/>
    <w:rsid w:val="00424EBA"/>
    <w:rsid w:val="00433461"/>
    <w:rsid w:val="00433E5C"/>
    <w:rsid w:val="00434A96"/>
    <w:rsid w:val="00440CEB"/>
    <w:rsid w:val="00441FCE"/>
    <w:rsid w:val="00442687"/>
    <w:rsid w:val="00442D1E"/>
    <w:rsid w:val="004437C9"/>
    <w:rsid w:val="00444C6D"/>
    <w:rsid w:val="00446356"/>
    <w:rsid w:val="00447885"/>
    <w:rsid w:val="0045007E"/>
    <w:rsid w:val="00451B07"/>
    <w:rsid w:val="004538AE"/>
    <w:rsid w:val="00456C6D"/>
    <w:rsid w:val="0045701C"/>
    <w:rsid w:val="00466862"/>
    <w:rsid w:val="00467B9C"/>
    <w:rsid w:val="0047187C"/>
    <w:rsid w:val="0047570F"/>
    <w:rsid w:val="0047583F"/>
    <w:rsid w:val="00480B8B"/>
    <w:rsid w:val="00481D13"/>
    <w:rsid w:val="00482B96"/>
    <w:rsid w:val="004837E1"/>
    <w:rsid w:val="00483BB2"/>
    <w:rsid w:val="00484FC0"/>
    <w:rsid w:val="00490B8E"/>
    <w:rsid w:val="004917E0"/>
    <w:rsid w:val="0049377A"/>
    <w:rsid w:val="00494553"/>
    <w:rsid w:val="00494945"/>
    <w:rsid w:val="00495A1B"/>
    <w:rsid w:val="00496175"/>
    <w:rsid w:val="004A0D2F"/>
    <w:rsid w:val="004A4AE3"/>
    <w:rsid w:val="004A5902"/>
    <w:rsid w:val="004B16FC"/>
    <w:rsid w:val="004B4E10"/>
    <w:rsid w:val="004C0F90"/>
    <w:rsid w:val="004C1D17"/>
    <w:rsid w:val="004C26FD"/>
    <w:rsid w:val="004C3E1A"/>
    <w:rsid w:val="004C4784"/>
    <w:rsid w:val="004D26D3"/>
    <w:rsid w:val="004E2E9A"/>
    <w:rsid w:val="004E5FEA"/>
    <w:rsid w:val="004F13D5"/>
    <w:rsid w:val="00500EBA"/>
    <w:rsid w:val="005043BE"/>
    <w:rsid w:val="00507BB6"/>
    <w:rsid w:val="0051710B"/>
    <w:rsid w:val="00521BF4"/>
    <w:rsid w:val="0052419A"/>
    <w:rsid w:val="0052430C"/>
    <w:rsid w:val="00525A40"/>
    <w:rsid w:val="005267E6"/>
    <w:rsid w:val="005300A3"/>
    <w:rsid w:val="00531238"/>
    <w:rsid w:val="00533FD1"/>
    <w:rsid w:val="00534CEF"/>
    <w:rsid w:val="0053502F"/>
    <w:rsid w:val="005375DA"/>
    <w:rsid w:val="00542EBB"/>
    <w:rsid w:val="005469E9"/>
    <w:rsid w:val="00551A86"/>
    <w:rsid w:val="005521AA"/>
    <w:rsid w:val="005527E6"/>
    <w:rsid w:val="00552F25"/>
    <w:rsid w:val="005563F6"/>
    <w:rsid w:val="005617B8"/>
    <w:rsid w:val="00573E1B"/>
    <w:rsid w:val="00593EBB"/>
    <w:rsid w:val="00597279"/>
    <w:rsid w:val="005A185B"/>
    <w:rsid w:val="005A1BEF"/>
    <w:rsid w:val="005A2478"/>
    <w:rsid w:val="005A4321"/>
    <w:rsid w:val="005B0BE4"/>
    <w:rsid w:val="005B5ED1"/>
    <w:rsid w:val="005C7470"/>
    <w:rsid w:val="005D1796"/>
    <w:rsid w:val="005D334B"/>
    <w:rsid w:val="005D5929"/>
    <w:rsid w:val="005E521B"/>
    <w:rsid w:val="005E6E9C"/>
    <w:rsid w:val="005E752C"/>
    <w:rsid w:val="005F02DB"/>
    <w:rsid w:val="005F1C86"/>
    <w:rsid w:val="005F28F2"/>
    <w:rsid w:val="005F3197"/>
    <w:rsid w:val="005F593B"/>
    <w:rsid w:val="00605DC7"/>
    <w:rsid w:val="00607E5B"/>
    <w:rsid w:val="00616002"/>
    <w:rsid w:val="006212E6"/>
    <w:rsid w:val="0062143A"/>
    <w:rsid w:val="00621511"/>
    <w:rsid w:val="006223CA"/>
    <w:rsid w:val="00623C9B"/>
    <w:rsid w:val="0062603A"/>
    <w:rsid w:val="00627E98"/>
    <w:rsid w:val="00633683"/>
    <w:rsid w:val="00634661"/>
    <w:rsid w:val="0063533B"/>
    <w:rsid w:val="00637401"/>
    <w:rsid w:val="0064023B"/>
    <w:rsid w:val="00640626"/>
    <w:rsid w:val="006419E1"/>
    <w:rsid w:val="006501A6"/>
    <w:rsid w:val="006532DA"/>
    <w:rsid w:val="0065615A"/>
    <w:rsid w:val="00657049"/>
    <w:rsid w:val="00664CCD"/>
    <w:rsid w:val="00665D51"/>
    <w:rsid w:val="00666863"/>
    <w:rsid w:val="00674AAD"/>
    <w:rsid w:val="006831A8"/>
    <w:rsid w:val="00685B7C"/>
    <w:rsid w:val="00686C97"/>
    <w:rsid w:val="00691479"/>
    <w:rsid w:val="00693F5C"/>
    <w:rsid w:val="0069653D"/>
    <w:rsid w:val="006979CF"/>
    <w:rsid w:val="006A46A0"/>
    <w:rsid w:val="006A64FE"/>
    <w:rsid w:val="006A7D8E"/>
    <w:rsid w:val="006B0BBF"/>
    <w:rsid w:val="006C58D3"/>
    <w:rsid w:val="006D34C9"/>
    <w:rsid w:val="006D637E"/>
    <w:rsid w:val="006E030E"/>
    <w:rsid w:val="006E5A6D"/>
    <w:rsid w:val="006F0ACD"/>
    <w:rsid w:val="006F1D05"/>
    <w:rsid w:val="006F293A"/>
    <w:rsid w:val="00702764"/>
    <w:rsid w:val="00703CC4"/>
    <w:rsid w:val="00705495"/>
    <w:rsid w:val="0071269E"/>
    <w:rsid w:val="00714A7A"/>
    <w:rsid w:val="007155D0"/>
    <w:rsid w:val="0072204B"/>
    <w:rsid w:val="00727DE8"/>
    <w:rsid w:val="0073406D"/>
    <w:rsid w:val="007415D8"/>
    <w:rsid w:val="007416E5"/>
    <w:rsid w:val="00742C08"/>
    <w:rsid w:val="00750B6E"/>
    <w:rsid w:val="007549AA"/>
    <w:rsid w:val="007628F2"/>
    <w:rsid w:val="00762BE0"/>
    <w:rsid w:val="00764A3D"/>
    <w:rsid w:val="0077548E"/>
    <w:rsid w:val="00776D97"/>
    <w:rsid w:val="00780123"/>
    <w:rsid w:val="007806C4"/>
    <w:rsid w:val="00781E68"/>
    <w:rsid w:val="007853DD"/>
    <w:rsid w:val="0079106B"/>
    <w:rsid w:val="0079111C"/>
    <w:rsid w:val="007922AB"/>
    <w:rsid w:val="00795678"/>
    <w:rsid w:val="00795821"/>
    <w:rsid w:val="00795BB9"/>
    <w:rsid w:val="0079627F"/>
    <w:rsid w:val="0079715F"/>
    <w:rsid w:val="00797A37"/>
    <w:rsid w:val="007A015D"/>
    <w:rsid w:val="007A30CE"/>
    <w:rsid w:val="007A7C10"/>
    <w:rsid w:val="007B39B7"/>
    <w:rsid w:val="007B64A5"/>
    <w:rsid w:val="007C08AF"/>
    <w:rsid w:val="007C1102"/>
    <w:rsid w:val="007C527C"/>
    <w:rsid w:val="007D06A4"/>
    <w:rsid w:val="007D2ECF"/>
    <w:rsid w:val="007D4423"/>
    <w:rsid w:val="007E0FBD"/>
    <w:rsid w:val="007E1CAF"/>
    <w:rsid w:val="007E3615"/>
    <w:rsid w:val="007E5F72"/>
    <w:rsid w:val="007E6FC9"/>
    <w:rsid w:val="007E7A45"/>
    <w:rsid w:val="007F1300"/>
    <w:rsid w:val="007F2B2E"/>
    <w:rsid w:val="007F71E3"/>
    <w:rsid w:val="008063DB"/>
    <w:rsid w:val="0080696E"/>
    <w:rsid w:val="00806C6B"/>
    <w:rsid w:val="00807CD9"/>
    <w:rsid w:val="008102EE"/>
    <w:rsid w:val="0081071E"/>
    <w:rsid w:val="00810845"/>
    <w:rsid w:val="0081134A"/>
    <w:rsid w:val="008127E9"/>
    <w:rsid w:val="00814811"/>
    <w:rsid w:val="008175A5"/>
    <w:rsid w:val="00822526"/>
    <w:rsid w:val="00823248"/>
    <w:rsid w:val="00823A8D"/>
    <w:rsid w:val="00831657"/>
    <w:rsid w:val="00832423"/>
    <w:rsid w:val="0083397C"/>
    <w:rsid w:val="00837305"/>
    <w:rsid w:val="00840B2D"/>
    <w:rsid w:val="008442B7"/>
    <w:rsid w:val="008452FD"/>
    <w:rsid w:val="00846B4B"/>
    <w:rsid w:val="008513D5"/>
    <w:rsid w:val="008537A2"/>
    <w:rsid w:val="00853C6C"/>
    <w:rsid w:val="008550CC"/>
    <w:rsid w:val="00855BBF"/>
    <w:rsid w:val="008631D5"/>
    <w:rsid w:val="00866467"/>
    <w:rsid w:val="00870BF0"/>
    <w:rsid w:val="008734F2"/>
    <w:rsid w:val="00874499"/>
    <w:rsid w:val="00876EFC"/>
    <w:rsid w:val="00893E77"/>
    <w:rsid w:val="008955E8"/>
    <w:rsid w:val="00895602"/>
    <w:rsid w:val="00896E71"/>
    <w:rsid w:val="0089796A"/>
    <w:rsid w:val="008A0586"/>
    <w:rsid w:val="008A11A1"/>
    <w:rsid w:val="008A61E9"/>
    <w:rsid w:val="008B055F"/>
    <w:rsid w:val="008B2EEC"/>
    <w:rsid w:val="008B3DDC"/>
    <w:rsid w:val="008B72E8"/>
    <w:rsid w:val="008C0066"/>
    <w:rsid w:val="008C42A4"/>
    <w:rsid w:val="008C7DF8"/>
    <w:rsid w:val="008D0615"/>
    <w:rsid w:val="008D117F"/>
    <w:rsid w:val="008D3335"/>
    <w:rsid w:val="008E1B00"/>
    <w:rsid w:val="008F1B06"/>
    <w:rsid w:val="008F7303"/>
    <w:rsid w:val="009038EE"/>
    <w:rsid w:val="0091165F"/>
    <w:rsid w:val="009164E6"/>
    <w:rsid w:val="0091740E"/>
    <w:rsid w:val="00920F50"/>
    <w:rsid w:val="009211F4"/>
    <w:rsid w:val="00921993"/>
    <w:rsid w:val="00921C63"/>
    <w:rsid w:val="009224BF"/>
    <w:rsid w:val="009247FA"/>
    <w:rsid w:val="00924B48"/>
    <w:rsid w:val="00926995"/>
    <w:rsid w:val="00927B27"/>
    <w:rsid w:val="009319C9"/>
    <w:rsid w:val="00931FAA"/>
    <w:rsid w:val="00940D90"/>
    <w:rsid w:val="00940ECE"/>
    <w:rsid w:val="00944DA4"/>
    <w:rsid w:val="00946276"/>
    <w:rsid w:val="0094761C"/>
    <w:rsid w:val="009519AC"/>
    <w:rsid w:val="0095306E"/>
    <w:rsid w:val="0096089D"/>
    <w:rsid w:val="009623F2"/>
    <w:rsid w:val="0096716B"/>
    <w:rsid w:val="00972468"/>
    <w:rsid w:val="00974AF4"/>
    <w:rsid w:val="00976076"/>
    <w:rsid w:val="009845E7"/>
    <w:rsid w:val="009846AC"/>
    <w:rsid w:val="00986CFF"/>
    <w:rsid w:val="00991181"/>
    <w:rsid w:val="00993A9F"/>
    <w:rsid w:val="009947C1"/>
    <w:rsid w:val="0099698D"/>
    <w:rsid w:val="009A17B9"/>
    <w:rsid w:val="009A7A51"/>
    <w:rsid w:val="009B0D3D"/>
    <w:rsid w:val="009B14D1"/>
    <w:rsid w:val="009B3941"/>
    <w:rsid w:val="009B72AA"/>
    <w:rsid w:val="009D759E"/>
    <w:rsid w:val="009E0E16"/>
    <w:rsid w:val="009F20CE"/>
    <w:rsid w:val="00A0021B"/>
    <w:rsid w:val="00A014D3"/>
    <w:rsid w:val="00A03CBA"/>
    <w:rsid w:val="00A06700"/>
    <w:rsid w:val="00A06959"/>
    <w:rsid w:val="00A075F8"/>
    <w:rsid w:val="00A12098"/>
    <w:rsid w:val="00A23FDE"/>
    <w:rsid w:val="00A25702"/>
    <w:rsid w:val="00A27F05"/>
    <w:rsid w:val="00A27F0A"/>
    <w:rsid w:val="00A30FC7"/>
    <w:rsid w:val="00A40446"/>
    <w:rsid w:val="00A405E6"/>
    <w:rsid w:val="00A40B8C"/>
    <w:rsid w:val="00A423FE"/>
    <w:rsid w:val="00A45FB5"/>
    <w:rsid w:val="00A473E0"/>
    <w:rsid w:val="00A576B4"/>
    <w:rsid w:val="00A62477"/>
    <w:rsid w:val="00A63DE7"/>
    <w:rsid w:val="00A65D4E"/>
    <w:rsid w:val="00A67031"/>
    <w:rsid w:val="00A700C6"/>
    <w:rsid w:val="00A72240"/>
    <w:rsid w:val="00A7353E"/>
    <w:rsid w:val="00A76239"/>
    <w:rsid w:val="00A7655C"/>
    <w:rsid w:val="00A80910"/>
    <w:rsid w:val="00A80C9B"/>
    <w:rsid w:val="00A80DD7"/>
    <w:rsid w:val="00A859DB"/>
    <w:rsid w:val="00A87939"/>
    <w:rsid w:val="00A9050C"/>
    <w:rsid w:val="00A95877"/>
    <w:rsid w:val="00A964F1"/>
    <w:rsid w:val="00A96F0A"/>
    <w:rsid w:val="00AA219F"/>
    <w:rsid w:val="00AA319B"/>
    <w:rsid w:val="00AA557F"/>
    <w:rsid w:val="00AB2CA9"/>
    <w:rsid w:val="00AB6123"/>
    <w:rsid w:val="00AB743F"/>
    <w:rsid w:val="00AC620E"/>
    <w:rsid w:val="00AC697F"/>
    <w:rsid w:val="00AD205D"/>
    <w:rsid w:val="00AD2B89"/>
    <w:rsid w:val="00AE2BEA"/>
    <w:rsid w:val="00AE7F74"/>
    <w:rsid w:val="00AF18F0"/>
    <w:rsid w:val="00AF2A77"/>
    <w:rsid w:val="00B0025E"/>
    <w:rsid w:val="00B01A4D"/>
    <w:rsid w:val="00B065AA"/>
    <w:rsid w:val="00B07DCD"/>
    <w:rsid w:val="00B10200"/>
    <w:rsid w:val="00B14BFD"/>
    <w:rsid w:val="00B17FFC"/>
    <w:rsid w:val="00B200CF"/>
    <w:rsid w:val="00B23B7A"/>
    <w:rsid w:val="00B27731"/>
    <w:rsid w:val="00B33B7C"/>
    <w:rsid w:val="00B433B9"/>
    <w:rsid w:val="00B444ED"/>
    <w:rsid w:val="00B56D2E"/>
    <w:rsid w:val="00B650BD"/>
    <w:rsid w:val="00B65717"/>
    <w:rsid w:val="00B65E53"/>
    <w:rsid w:val="00B67B6F"/>
    <w:rsid w:val="00B7053F"/>
    <w:rsid w:val="00B76139"/>
    <w:rsid w:val="00B85B36"/>
    <w:rsid w:val="00B8749B"/>
    <w:rsid w:val="00B952E7"/>
    <w:rsid w:val="00BA1F5A"/>
    <w:rsid w:val="00BA230E"/>
    <w:rsid w:val="00BB08C8"/>
    <w:rsid w:val="00BC0CD8"/>
    <w:rsid w:val="00BC5225"/>
    <w:rsid w:val="00BC6D38"/>
    <w:rsid w:val="00BD0C9F"/>
    <w:rsid w:val="00BD20F9"/>
    <w:rsid w:val="00BD5F99"/>
    <w:rsid w:val="00BD6485"/>
    <w:rsid w:val="00BD72AD"/>
    <w:rsid w:val="00BF098B"/>
    <w:rsid w:val="00BF1C04"/>
    <w:rsid w:val="00BF2DD8"/>
    <w:rsid w:val="00BF5BD8"/>
    <w:rsid w:val="00C031A3"/>
    <w:rsid w:val="00C037B4"/>
    <w:rsid w:val="00C1001A"/>
    <w:rsid w:val="00C14F83"/>
    <w:rsid w:val="00C17A72"/>
    <w:rsid w:val="00C24E14"/>
    <w:rsid w:val="00C251CD"/>
    <w:rsid w:val="00C27613"/>
    <w:rsid w:val="00C30326"/>
    <w:rsid w:val="00C30B7A"/>
    <w:rsid w:val="00C35A1B"/>
    <w:rsid w:val="00C40AA2"/>
    <w:rsid w:val="00C40AC4"/>
    <w:rsid w:val="00C50D08"/>
    <w:rsid w:val="00C60141"/>
    <w:rsid w:val="00C61317"/>
    <w:rsid w:val="00C63084"/>
    <w:rsid w:val="00C64367"/>
    <w:rsid w:val="00C659D0"/>
    <w:rsid w:val="00C67EBC"/>
    <w:rsid w:val="00C71BD3"/>
    <w:rsid w:val="00C73B96"/>
    <w:rsid w:val="00C81E77"/>
    <w:rsid w:val="00C9248C"/>
    <w:rsid w:val="00C93BC9"/>
    <w:rsid w:val="00C955C7"/>
    <w:rsid w:val="00C96B2A"/>
    <w:rsid w:val="00CA1175"/>
    <w:rsid w:val="00CA23CE"/>
    <w:rsid w:val="00CA417A"/>
    <w:rsid w:val="00CA61FA"/>
    <w:rsid w:val="00CB1C6C"/>
    <w:rsid w:val="00CB4BA1"/>
    <w:rsid w:val="00CC528D"/>
    <w:rsid w:val="00CE0E19"/>
    <w:rsid w:val="00CE561D"/>
    <w:rsid w:val="00CE6471"/>
    <w:rsid w:val="00CE6E99"/>
    <w:rsid w:val="00CF3660"/>
    <w:rsid w:val="00CF4AF6"/>
    <w:rsid w:val="00D06C66"/>
    <w:rsid w:val="00D06D89"/>
    <w:rsid w:val="00D07616"/>
    <w:rsid w:val="00D11E7C"/>
    <w:rsid w:val="00D128E7"/>
    <w:rsid w:val="00D1729C"/>
    <w:rsid w:val="00D31B30"/>
    <w:rsid w:val="00D3506E"/>
    <w:rsid w:val="00D4781B"/>
    <w:rsid w:val="00D47FE5"/>
    <w:rsid w:val="00D5025E"/>
    <w:rsid w:val="00D50956"/>
    <w:rsid w:val="00D51104"/>
    <w:rsid w:val="00D52BB6"/>
    <w:rsid w:val="00D552DC"/>
    <w:rsid w:val="00D5760A"/>
    <w:rsid w:val="00D606A8"/>
    <w:rsid w:val="00D613E9"/>
    <w:rsid w:val="00D6284A"/>
    <w:rsid w:val="00D65AB5"/>
    <w:rsid w:val="00D72424"/>
    <w:rsid w:val="00D73F9B"/>
    <w:rsid w:val="00D80907"/>
    <w:rsid w:val="00D8124A"/>
    <w:rsid w:val="00D8218B"/>
    <w:rsid w:val="00D83607"/>
    <w:rsid w:val="00D8685C"/>
    <w:rsid w:val="00D92917"/>
    <w:rsid w:val="00D939A2"/>
    <w:rsid w:val="00D955ED"/>
    <w:rsid w:val="00D96208"/>
    <w:rsid w:val="00D9741E"/>
    <w:rsid w:val="00DA0555"/>
    <w:rsid w:val="00DA2A30"/>
    <w:rsid w:val="00DA436E"/>
    <w:rsid w:val="00DA7E22"/>
    <w:rsid w:val="00DB454D"/>
    <w:rsid w:val="00DB7B1F"/>
    <w:rsid w:val="00DC2F8A"/>
    <w:rsid w:val="00DC5C91"/>
    <w:rsid w:val="00DD3620"/>
    <w:rsid w:val="00DE105D"/>
    <w:rsid w:val="00DF23B0"/>
    <w:rsid w:val="00DF4818"/>
    <w:rsid w:val="00E00A59"/>
    <w:rsid w:val="00E07D0A"/>
    <w:rsid w:val="00E10CBB"/>
    <w:rsid w:val="00E13AC5"/>
    <w:rsid w:val="00E1487C"/>
    <w:rsid w:val="00E15EAA"/>
    <w:rsid w:val="00E16931"/>
    <w:rsid w:val="00E17331"/>
    <w:rsid w:val="00E226A5"/>
    <w:rsid w:val="00E26518"/>
    <w:rsid w:val="00E325C5"/>
    <w:rsid w:val="00E3696A"/>
    <w:rsid w:val="00E434CA"/>
    <w:rsid w:val="00E46803"/>
    <w:rsid w:val="00E47880"/>
    <w:rsid w:val="00E50CCB"/>
    <w:rsid w:val="00E56FB4"/>
    <w:rsid w:val="00E612A0"/>
    <w:rsid w:val="00E64245"/>
    <w:rsid w:val="00E65884"/>
    <w:rsid w:val="00E65DBD"/>
    <w:rsid w:val="00E66123"/>
    <w:rsid w:val="00E7139A"/>
    <w:rsid w:val="00E77F0D"/>
    <w:rsid w:val="00E8274D"/>
    <w:rsid w:val="00E846A2"/>
    <w:rsid w:val="00E90953"/>
    <w:rsid w:val="00E90EA7"/>
    <w:rsid w:val="00E91A61"/>
    <w:rsid w:val="00E92FED"/>
    <w:rsid w:val="00E93975"/>
    <w:rsid w:val="00EA00D7"/>
    <w:rsid w:val="00EA0659"/>
    <w:rsid w:val="00EA4A91"/>
    <w:rsid w:val="00EA4CE3"/>
    <w:rsid w:val="00EA5422"/>
    <w:rsid w:val="00EA69A3"/>
    <w:rsid w:val="00EA7E34"/>
    <w:rsid w:val="00EB41FD"/>
    <w:rsid w:val="00EB713B"/>
    <w:rsid w:val="00EB7FE4"/>
    <w:rsid w:val="00EC5263"/>
    <w:rsid w:val="00ED0401"/>
    <w:rsid w:val="00ED36F3"/>
    <w:rsid w:val="00ED6772"/>
    <w:rsid w:val="00EF187B"/>
    <w:rsid w:val="00EF5B44"/>
    <w:rsid w:val="00F01D38"/>
    <w:rsid w:val="00F03258"/>
    <w:rsid w:val="00F03D30"/>
    <w:rsid w:val="00F121DB"/>
    <w:rsid w:val="00F1353B"/>
    <w:rsid w:val="00F1450B"/>
    <w:rsid w:val="00F2024A"/>
    <w:rsid w:val="00F2168D"/>
    <w:rsid w:val="00F2440D"/>
    <w:rsid w:val="00F402FC"/>
    <w:rsid w:val="00F4050D"/>
    <w:rsid w:val="00F42920"/>
    <w:rsid w:val="00F52C0D"/>
    <w:rsid w:val="00F622AD"/>
    <w:rsid w:val="00F73329"/>
    <w:rsid w:val="00F73BCC"/>
    <w:rsid w:val="00F76B6E"/>
    <w:rsid w:val="00F779F8"/>
    <w:rsid w:val="00F77ACE"/>
    <w:rsid w:val="00F80B5F"/>
    <w:rsid w:val="00F80DBA"/>
    <w:rsid w:val="00F8255D"/>
    <w:rsid w:val="00F84DF0"/>
    <w:rsid w:val="00F955AE"/>
    <w:rsid w:val="00F96DC7"/>
    <w:rsid w:val="00F97D48"/>
    <w:rsid w:val="00FA1188"/>
    <w:rsid w:val="00FA73CC"/>
    <w:rsid w:val="00FB2716"/>
    <w:rsid w:val="00FB31A3"/>
    <w:rsid w:val="00FB4A81"/>
    <w:rsid w:val="00FC577F"/>
    <w:rsid w:val="00FC681E"/>
    <w:rsid w:val="00FD3B8F"/>
    <w:rsid w:val="00FE0B6C"/>
    <w:rsid w:val="00FE765D"/>
    <w:rsid w:val="00FF4B4F"/>
    <w:rsid w:val="00FF5962"/>
    <w:rsid w:val="00FF6804"/>
    <w:rsid w:val="00FF693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4866">
      <o:colormenu v:ext="edit" fillcolor="white" strokecolor="black"/>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footer" w:uiPriority="99"/>
    <w:lsdException w:name="caption" w:qFormat="1"/>
    <w:lsdException w:name="table of figures" w:uiPriority="99"/>
    <w:lsdException w:name="footnote reference" w:uiPriority="99"/>
    <w:lsdException w:name="List" w:uiPriority="99"/>
    <w:lsdException w:name="Title" w:qFormat="1"/>
    <w:lsdException w:name="Default Paragraph Font" w:uiPriority="1"/>
    <w:lsdException w:name="Body Text" w:uiPriority="99"/>
    <w:lsdException w:name="Subtitle" w:qFormat="1"/>
    <w:lsdException w:name="Hyperlink" w:uiPriority="99"/>
    <w:lsdException w:name="Strong" w:qFormat="1"/>
    <w:lsdException w:name="Emphasis" w:qFormat="1"/>
    <w:lsdException w:name="Plain Text" w:uiPriority="99"/>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837E1"/>
    <w:rPr>
      <w:sz w:val="22"/>
    </w:rPr>
  </w:style>
  <w:style w:type="paragraph" w:styleId="Heading1">
    <w:name w:val="heading 1"/>
    <w:basedOn w:val="Normal"/>
    <w:next w:val="Normal"/>
    <w:qFormat/>
    <w:rsid w:val="004837E1"/>
    <w:pPr>
      <w:keepNext/>
      <w:numPr>
        <w:numId w:val="15"/>
      </w:numPr>
      <w:jc w:val="center"/>
      <w:outlineLvl w:val="0"/>
    </w:pPr>
    <w:rPr>
      <w:b/>
      <w:caps/>
      <w:kern w:val="28"/>
      <w:sz w:val="26"/>
    </w:rPr>
  </w:style>
  <w:style w:type="paragraph" w:styleId="Heading2">
    <w:name w:val="heading 2"/>
    <w:basedOn w:val="Normal"/>
    <w:next w:val="Normal"/>
    <w:qFormat/>
    <w:rsid w:val="004837E1"/>
    <w:pPr>
      <w:numPr>
        <w:ilvl w:val="1"/>
        <w:numId w:val="15"/>
      </w:numPr>
      <w:tabs>
        <w:tab w:val="left" w:pos="547"/>
      </w:tabs>
      <w:outlineLvl w:val="1"/>
    </w:pPr>
    <w:rPr>
      <w:b/>
      <w:caps/>
    </w:rPr>
  </w:style>
  <w:style w:type="paragraph" w:styleId="Heading3">
    <w:name w:val="heading 3"/>
    <w:basedOn w:val="Normal"/>
    <w:next w:val="Normal"/>
    <w:qFormat/>
    <w:rsid w:val="004837E1"/>
    <w:pPr>
      <w:keepNext/>
      <w:numPr>
        <w:ilvl w:val="2"/>
        <w:numId w:val="15"/>
      </w:numPr>
      <w:tabs>
        <w:tab w:val="left" w:pos="720"/>
      </w:tabs>
      <w:outlineLvl w:val="2"/>
    </w:pPr>
    <w:rPr>
      <w:b/>
    </w:rPr>
  </w:style>
  <w:style w:type="paragraph" w:styleId="Heading4">
    <w:name w:val="heading 4"/>
    <w:basedOn w:val="Normal"/>
    <w:next w:val="Normal"/>
    <w:qFormat/>
    <w:rsid w:val="004837E1"/>
    <w:pPr>
      <w:keepNext/>
      <w:numPr>
        <w:ilvl w:val="3"/>
        <w:numId w:val="15"/>
      </w:numPr>
      <w:tabs>
        <w:tab w:val="left" w:pos="950"/>
      </w:tabs>
      <w:outlineLvl w:val="3"/>
    </w:pPr>
    <w:rPr>
      <w:b/>
    </w:rPr>
  </w:style>
  <w:style w:type="paragraph" w:styleId="Heading5">
    <w:name w:val="heading 5"/>
    <w:basedOn w:val="Normal"/>
    <w:next w:val="Normal"/>
    <w:qFormat/>
    <w:rsid w:val="004837E1"/>
    <w:pPr>
      <w:numPr>
        <w:ilvl w:val="4"/>
        <w:numId w:val="15"/>
      </w:numPr>
      <w:tabs>
        <w:tab w:val="left" w:pos="1109"/>
      </w:tabs>
      <w:outlineLvl w:val="4"/>
    </w:pPr>
    <w:rPr>
      <w:b/>
    </w:rPr>
  </w:style>
  <w:style w:type="paragraph" w:styleId="Heading6">
    <w:name w:val="heading 6"/>
    <w:basedOn w:val="Normal"/>
    <w:next w:val="Normal"/>
    <w:qFormat/>
    <w:rsid w:val="004837E1"/>
    <w:pPr>
      <w:numPr>
        <w:ilvl w:val="5"/>
        <w:numId w:val="15"/>
      </w:numPr>
      <w:tabs>
        <w:tab w:val="left" w:pos="1282"/>
      </w:tabs>
      <w:outlineLvl w:val="5"/>
    </w:pPr>
    <w:rPr>
      <w:b/>
    </w:rPr>
  </w:style>
  <w:style w:type="paragraph" w:styleId="Heading7">
    <w:name w:val="heading 7"/>
    <w:basedOn w:val="Normal"/>
    <w:next w:val="Normal"/>
    <w:qFormat/>
    <w:rsid w:val="004837E1"/>
    <w:pPr>
      <w:numPr>
        <w:ilvl w:val="6"/>
        <w:numId w:val="15"/>
      </w:numPr>
      <w:tabs>
        <w:tab w:val="left" w:pos="1440"/>
      </w:tabs>
      <w:outlineLvl w:val="6"/>
    </w:pPr>
    <w:rPr>
      <w:b/>
    </w:rPr>
  </w:style>
  <w:style w:type="paragraph" w:styleId="Heading8">
    <w:name w:val="heading 8"/>
    <w:basedOn w:val="Normal"/>
    <w:next w:val="Normal"/>
    <w:qFormat/>
    <w:rsid w:val="004837E1"/>
    <w:pPr>
      <w:numPr>
        <w:ilvl w:val="7"/>
        <w:numId w:val="15"/>
      </w:numPr>
      <w:tabs>
        <w:tab w:val="left" w:pos="1659"/>
      </w:tabs>
      <w:outlineLvl w:val="7"/>
    </w:pPr>
    <w:rPr>
      <w:b/>
    </w:rPr>
  </w:style>
  <w:style w:type="paragraph" w:styleId="Heading9">
    <w:name w:val="heading 9"/>
    <w:basedOn w:val="Normal"/>
    <w:next w:val="Normal"/>
    <w:qFormat/>
    <w:rsid w:val="004837E1"/>
    <w:pPr>
      <w:numPr>
        <w:ilvl w:val="8"/>
        <w:numId w:val="15"/>
      </w:numPr>
      <w:tabs>
        <w:tab w:val="left" w:pos="1872"/>
      </w:tabs>
      <w:outlineLvl w:val="8"/>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nvelopeAddress1">
    <w:name w:val="Envelope Address1"/>
    <w:basedOn w:val="Normal"/>
    <w:rsid w:val="004837E1"/>
    <w:pPr>
      <w:framePr w:w="7920" w:h="1980" w:hRule="exact" w:hSpace="180" w:wrap="auto" w:hAnchor="text" w:xAlign="center" w:yAlign="bottom"/>
      <w:ind w:left="2880"/>
    </w:pPr>
    <w:rPr>
      <w:sz w:val="24"/>
    </w:rPr>
  </w:style>
  <w:style w:type="paragraph" w:styleId="TOC5">
    <w:name w:val="toc 5"/>
    <w:basedOn w:val="Normal"/>
    <w:next w:val="Normal"/>
    <w:semiHidden/>
    <w:rsid w:val="004837E1"/>
    <w:pPr>
      <w:tabs>
        <w:tab w:val="left" w:leader="dot" w:pos="8827"/>
      </w:tabs>
      <w:ind w:left="880"/>
    </w:pPr>
  </w:style>
  <w:style w:type="paragraph" w:styleId="Caption">
    <w:name w:val="caption"/>
    <w:basedOn w:val="Normal"/>
    <w:next w:val="Normal"/>
    <w:link w:val="CaptionChar"/>
    <w:qFormat/>
    <w:rsid w:val="004837E1"/>
    <w:pPr>
      <w:spacing w:before="120" w:after="120"/>
      <w:jc w:val="center"/>
    </w:pPr>
    <w:rPr>
      <w:b/>
    </w:rPr>
  </w:style>
  <w:style w:type="paragraph" w:styleId="TOC1">
    <w:name w:val="toc 1"/>
    <w:basedOn w:val="Normal"/>
    <w:next w:val="Normal"/>
    <w:uiPriority w:val="39"/>
    <w:rsid w:val="004837E1"/>
    <w:pPr>
      <w:tabs>
        <w:tab w:val="left" w:leader="dot" w:pos="8827"/>
      </w:tabs>
      <w:spacing w:before="220"/>
      <w:ind w:left="518" w:hanging="518"/>
    </w:pPr>
    <w:rPr>
      <w:b/>
      <w:caps/>
    </w:rPr>
  </w:style>
  <w:style w:type="paragraph" w:styleId="TOC2">
    <w:name w:val="toc 2"/>
    <w:basedOn w:val="Normal"/>
    <w:next w:val="Normal"/>
    <w:uiPriority w:val="39"/>
    <w:rsid w:val="004837E1"/>
    <w:pPr>
      <w:tabs>
        <w:tab w:val="left" w:leader="dot" w:pos="8827"/>
      </w:tabs>
      <w:ind w:left="547" w:hanging="547"/>
    </w:pPr>
    <w:rPr>
      <w:b/>
      <w:caps/>
    </w:rPr>
  </w:style>
  <w:style w:type="paragraph" w:styleId="TOC3">
    <w:name w:val="toc 3"/>
    <w:basedOn w:val="Normal"/>
    <w:next w:val="Normal"/>
    <w:uiPriority w:val="39"/>
    <w:rsid w:val="004837E1"/>
    <w:pPr>
      <w:tabs>
        <w:tab w:val="left" w:leader="dot" w:pos="8827"/>
      </w:tabs>
      <w:ind w:left="677" w:hanging="677"/>
    </w:pPr>
    <w:rPr>
      <w:b/>
    </w:rPr>
  </w:style>
  <w:style w:type="paragraph" w:styleId="TOC4">
    <w:name w:val="toc 4"/>
    <w:basedOn w:val="Normal"/>
    <w:next w:val="Normal"/>
    <w:rsid w:val="004837E1"/>
    <w:pPr>
      <w:tabs>
        <w:tab w:val="left" w:leader="dot" w:pos="8827"/>
      </w:tabs>
      <w:ind w:left="835" w:hanging="835"/>
    </w:pPr>
    <w:rPr>
      <w:b/>
    </w:rPr>
  </w:style>
  <w:style w:type="paragraph" w:styleId="TOC6">
    <w:name w:val="toc 6"/>
    <w:basedOn w:val="Normal"/>
    <w:next w:val="Normal"/>
    <w:semiHidden/>
    <w:rsid w:val="004837E1"/>
    <w:pPr>
      <w:tabs>
        <w:tab w:val="left" w:leader="dot" w:pos="8827"/>
      </w:tabs>
      <w:ind w:left="1100"/>
    </w:pPr>
  </w:style>
  <w:style w:type="paragraph" w:styleId="TOC7">
    <w:name w:val="toc 7"/>
    <w:basedOn w:val="Normal"/>
    <w:next w:val="Normal"/>
    <w:semiHidden/>
    <w:rsid w:val="004837E1"/>
    <w:pPr>
      <w:tabs>
        <w:tab w:val="left" w:leader="dot" w:pos="8827"/>
      </w:tabs>
      <w:ind w:left="1320"/>
    </w:pPr>
  </w:style>
  <w:style w:type="paragraph" w:styleId="TOC8">
    <w:name w:val="toc 8"/>
    <w:basedOn w:val="Normal"/>
    <w:next w:val="Normal"/>
    <w:semiHidden/>
    <w:rsid w:val="004837E1"/>
    <w:pPr>
      <w:tabs>
        <w:tab w:val="left" w:leader="dot" w:pos="8827"/>
      </w:tabs>
      <w:ind w:left="1540"/>
    </w:pPr>
  </w:style>
  <w:style w:type="paragraph" w:styleId="TOC9">
    <w:name w:val="toc 9"/>
    <w:basedOn w:val="Normal"/>
    <w:next w:val="Normal"/>
    <w:semiHidden/>
    <w:rsid w:val="004837E1"/>
    <w:pPr>
      <w:tabs>
        <w:tab w:val="left" w:leader="dot" w:pos="8827"/>
      </w:tabs>
      <w:ind w:left="1760"/>
    </w:pPr>
  </w:style>
  <w:style w:type="paragraph" w:styleId="Footer">
    <w:name w:val="footer"/>
    <w:basedOn w:val="Normal"/>
    <w:link w:val="FooterChar"/>
    <w:uiPriority w:val="99"/>
    <w:rsid w:val="004837E1"/>
    <w:pPr>
      <w:tabs>
        <w:tab w:val="center" w:pos="4320"/>
        <w:tab w:val="right" w:pos="8640"/>
      </w:tabs>
    </w:pPr>
  </w:style>
  <w:style w:type="character" w:styleId="PageNumber">
    <w:name w:val="page number"/>
    <w:basedOn w:val="DefaultParagraphFont"/>
    <w:rsid w:val="004837E1"/>
  </w:style>
  <w:style w:type="paragraph" w:customStyle="1" w:styleId="Captiontable">
    <w:name w:val="Caption:table"/>
    <w:basedOn w:val="Caption"/>
    <w:next w:val="Normal"/>
    <w:rsid w:val="004837E1"/>
    <w:pPr>
      <w:keepNext/>
    </w:pPr>
  </w:style>
  <w:style w:type="paragraph" w:customStyle="1" w:styleId="Heading1A">
    <w:name w:val="Heading 1A"/>
    <w:basedOn w:val="Heading1"/>
    <w:next w:val="Normal"/>
    <w:rsid w:val="004837E1"/>
    <w:pPr>
      <w:numPr>
        <w:numId w:val="14"/>
      </w:numPr>
      <w:outlineLvl w:val="9"/>
    </w:pPr>
  </w:style>
  <w:style w:type="paragraph" w:customStyle="1" w:styleId="Heading2A">
    <w:name w:val="Heading 2A"/>
    <w:basedOn w:val="Heading2"/>
    <w:next w:val="Normal"/>
    <w:rsid w:val="00F955AE"/>
    <w:pPr>
      <w:numPr>
        <w:ilvl w:val="0"/>
        <w:numId w:val="0"/>
      </w:numPr>
      <w:outlineLvl w:val="9"/>
    </w:pPr>
    <w:rPr>
      <w:i/>
    </w:rPr>
  </w:style>
  <w:style w:type="paragraph" w:customStyle="1" w:styleId="Heading3A">
    <w:name w:val="Heading 3A"/>
    <w:basedOn w:val="Heading3"/>
    <w:next w:val="Normal"/>
    <w:rsid w:val="00F955AE"/>
    <w:pPr>
      <w:numPr>
        <w:ilvl w:val="0"/>
        <w:numId w:val="0"/>
      </w:numPr>
      <w:outlineLvl w:val="9"/>
    </w:pPr>
    <w:rPr>
      <w:i/>
    </w:rPr>
  </w:style>
  <w:style w:type="paragraph" w:customStyle="1" w:styleId="Heading4A">
    <w:name w:val="Heading 4A"/>
    <w:basedOn w:val="Heading4"/>
    <w:next w:val="Normal"/>
    <w:rsid w:val="004837E1"/>
    <w:pPr>
      <w:numPr>
        <w:numId w:val="14"/>
      </w:numPr>
      <w:outlineLvl w:val="9"/>
    </w:pPr>
  </w:style>
  <w:style w:type="paragraph" w:customStyle="1" w:styleId="Heading5A">
    <w:name w:val="Heading 5A"/>
    <w:basedOn w:val="Heading5"/>
    <w:next w:val="Normal"/>
    <w:rsid w:val="004837E1"/>
    <w:pPr>
      <w:numPr>
        <w:numId w:val="14"/>
      </w:numPr>
      <w:outlineLvl w:val="9"/>
    </w:pPr>
  </w:style>
  <w:style w:type="paragraph" w:customStyle="1" w:styleId="Heading6A">
    <w:name w:val="Heading 6A"/>
    <w:basedOn w:val="Heading6"/>
    <w:next w:val="Normal"/>
    <w:rsid w:val="004837E1"/>
    <w:pPr>
      <w:numPr>
        <w:ilvl w:val="0"/>
        <w:numId w:val="0"/>
      </w:numPr>
      <w:outlineLvl w:val="9"/>
    </w:pPr>
  </w:style>
  <w:style w:type="paragraph" w:styleId="TableofFigures">
    <w:name w:val="table of figures"/>
    <w:basedOn w:val="Normal"/>
    <w:next w:val="Normal"/>
    <w:uiPriority w:val="99"/>
    <w:rsid w:val="004837E1"/>
    <w:pPr>
      <w:tabs>
        <w:tab w:val="left" w:leader="dot" w:pos="8827"/>
      </w:tabs>
      <w:ind w:left="446" w:hanging="446"/>
    </w:pPr>
    <w:rPr>
      <w:b/>
    </w:rPr>
  </w:style>
  <w:style w:type="paragraph" w:customStyle="1" w:styleId="Figure">
    <w:name w:val="Figure"/>
    <w:rsid w:val="004837E1"/>
    <w:pPr>
      <w:jc w:val="center"/>
    </w:pPr>
    <w:rPr>
      <w:noProof/>
      <w:sz w:val="22"/>
    </w:rPr>
  </w:style>
  <w:style w:type="paragraph" w:styleId="Header">
    <w:name w:val="header"/>
    <w:basedOn w:val="Normal"/>
    <w:link w:val="HeaderChar"/>
    <w:rsid w:val="004837E1"/>
    <w:pPr>
      <w:tabs>
        <w:tab w:val="center" w:pos="4320"/>
        <w:tab w:val="right" w:pos="8640"/>
      </w:tabs>
    </w:pPr>
  </w:style>
  <w:style w:type="paragraph" w:customStyle="1" w:styleId="BulletLev1">
    <w:name w:val="BulletLev1"/>
    <w:basedOn w:val="Normal"/>
    <w:link w:val="BulletLev1CharChar"/>
    <w:rsid w:val="004837E1"/>
    <w:pPr>
      <w:numPr>
        <w:numId w:val="12"/>
      </w:numPr>
    </w:pPr>
  </w:style>
  <w:style w:type="paragraph" w:customStyle="1" w:styleId="BulletLev2">
    <w:name w:val="BulletLev2"/>
    <w:basedOn w:val="BulletLev1"/>
    <w:rsid w:val="004837E1"/>
    <w:pPr>
      <w:numPr>
        <w:ilvl w:val="1"/>
      </w:numPr>
    </w:pPr>
  </w:style>
  <w:style w:type="paragraph" w:customStyle="1" w:styleId="BulletLev1Double">
    <w:name w:val="BulletLev1Double"/>
    <w:qFormat/>
    <w:rsid w:val="000875CB"/>
    <w:pPr>
      <w:numPr>
        <w:numId w:val="13"/>
      </w:numPr>
      <w:spacing w:after="220"/>
    </w:pPr>
    <w:rPr>
      <w:sz w:val="22"/>
    </w:rPr>
  </w:style>
  <w:style w:type="table" w:styleId="TableGrid">
    <w:name w:val="Table Grid"/>
    <w:basedOn w:val="TableNormal"/>
    <w:rsid w:val="004837E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Lev2Double">
    <w:name w:val="BulletLev2Double"/>
    <w:qFormat/>
    <w:rsid w:val="000875CB"/>
    <w:pPr>
      <w:numPr>
        <w:ilvl w:val="1"/>
        <w:numId w:val="13"/>
      </w:numPr>
      <w:spacing w:after="220"/>
    </w:pPr>
    <w:rPr>
      <w:sz w:val="22"/>
    </w:rPr>
  </w:style>
  <w:style w:type="paragraph" w:customStyle="1" w:styleId="BulletLev3">
    <w:name w:val="BulletLev3"/>
    <w:basedOn w:val="Normal"/>
    <w:rsid w:val="004837E1"/>
    <w:pPr>
      <w:numPr>
        <w:ilvl w:val="2"/>
        <w:numId w:val="12"/>
      </w:numPr>
    </w:pPr>
  </w:style>
  <w:style w:type="paragraph" w:customStyle="1" w:styleId="BulletLev4">
    <w:name w:val="BulletLev4"/>
    <w:basedOn w:val="Normal"/>
    <w:rsid w:val="004837E1"/>
    <w:pPr>
      <w:numPr>
        <w:ilvl w:val="3"/>
        <w:numId w:val="12"/>
      </w:numPr>
    </w:pPr>
  </w:style>
  <w:style w:type="paragraph" w:customStyle="1" w:styleId="NumLev1">
    <w:name w:val="NumLev1"/>
    <w:basedOn w:val="Normal"/>
    <w:rsid w:val="004837E1"/>
    <w:pPr>
      <w:numPr>
        <w:numId w:val="16"/>
      </w:numPr>
      <w:tabs>
        <w:tab w:val="left" w:pos="720"/>
      </w:tabs>
    </w:pPr>
  </w:style>
  <w:style w:type="paragraph" w:customStyle="1" w:styleId="NumLev2">
    <w:name w:val="NumLev2"/>
    <w:basedOn w:val="Normal"/>
    <w:autoRedefine/>
    <w:rsid w:val="0011160E"/>
    <w:pPr>
      <w:keepNext/>
      <w:numPr>
        <w:ilvl w:val="1"/>
        <w:numId w:val="16"/>
      </w:numPr>
      <w:tabs>
        <w:tab w:val="left" w:pos="1080"/>
      </w:tabs>
    </w:pPr>
  </w:style>
  <w:style w:type="paragraph" w:customStyle="1" w:styleId="NumLev1Double">
    <w:name w:val="NumLev1Double"/>
    <w:qFormat/>
    <w:rsid w:val="004837E1"/>
    <w:pPr>
      <w:numPr>
        <w:numId w:val="17"/>
      </w:numPr>
      <w:spacing w:after="220"/>
    </w:pPr>
    <w:rPr>
      <w:sz w:val="22"/>
    </w:rPr>
  </w:style>
  <w:style w:type="paragraph" w:customStyle="1" w:styleId="Reference">
    <w:name w:val="Reference"/>
    <w:qFormat/>
    <w:rsid w:val="004837E1"/>
    <w:pPr>
      <w:numPr>
        <w:numId w:val="18"/>
      </w:numPr>
    </w:pPr>
    <w:rPr>
      <w:sz w:val="22"/>
    </w:rPr>
  </w:style>
  <w:style w:type="paragraph" w:customStyle="1" w:styleId="TableHeading">
    <w:name w:val="Table Heading"/>
    <w:rsid w:val="004837E1"/>
    <w:pPr>
      <w:keepNext/>
      <w:keepLines/>
      <w:spacing w:before="20" w:after="20"/>
      <w:jc w:val="center"/>
    </w:pPr>
    <w:rPr>
      <w:b/>
      <w:bCs/>
      <w:sz w:val="22"/>
    </w:rPr>
  </w:style>
  <w:style w:type="paragraph" w:customStyle="1" w:styleId="Appendix">
    <w:name w:val="Appendix"/>
    <w:basedOn w:val="Title"/>
    <w:next w:val="Normal"/>
    <w:rsid w:val="004837E1"/>
    <w:pPr>
      <w:spacing w:before="0" w:after="0"/>
    </w:pPr>
    <w:rPr>
      <w:rFonts w:ascii="Times New Roman" w:hAnsi="Times New Roman"/>
      <w:caps/>
      <w:sz w:val="24"/>
    </w:rPr>
  </w:style>
  <w:style w:type="paragraph" w:styleId="Title">
    <w:name w:val="Title"/>
    <w:basedOn w:val="Normal"/>
    <w:qFormat/>
    <w:rsid w:val="004837E1"/>
    <w:pPr>
      <w:spacing w:before="240" w:after="60"/>
      <w:jc w:val="center"/>
      <w:outlineLvl w:val="0"/>
    </w:pPr>
    <w:rPr>
      <w:rFonts w:ascii="Arial" w:hAnsi="Arial" w:cs="Arial"/>
      <w:b/>
      <w:bCs/>
      <w:kern w:val="28"/>
      <w:sz w:val="32"/>
      <w:szCs w:val="32"/>
    </w:rPr>
  </w:style>
  <w:style w:type="paragraph" w:customStyle="1" w:styleId="Appendix1">
    <w:name w:val="Appendix 1"/>
    <w:basedOn w:val="Normal"/>
    <w:next w:val="Normal"/>
    <w:rsid w:val="004837E1"/>
    <w:pPr>
      <w:numPr>
        <w:numId w:val="9"/>
      </w:numPr>
      <w:jc w:val="center"/>
    </w:pPr>
    <w:rPr>
      <w:b/>
      <w:caps/>
      <w:sz w:val="26"/>
    </w:rPr>
  </w:style>
  <w:style w:type="paragraph" w:customStyle="1" w:styleId="Appendix2">
    <w:name w:val="Appendix 2"/>
    <w:basedOn w:val="Normal"/>
    <w:next w:val="Normal"/>
    <w:rsid w:val="004837E1"/>
    <w:pPr>
      <w:numPr>
        <w:ilvl w:val="1"/>
        <w:numId w:val="9"/>
      </w:numPr>
      <w:tabs>
        <w:tab w:val="left" w:pos="547"/>
      </w:tabs>
    </w:pPr>
    <w:rPr>
      <w:b/>
      <w:caps/>
    </w:rPr>
  </w:style>
  <w:style w:type="paragraph" w:customStyle="1" w:styleId="Appendix3">
    <w:name w:val="Appendix 3"/>
    <w:basedOn w:val="Normal"/>
    <w:next w:val="Normal"/>
    <w:rsid w:val="004837E1"/>
    <w:pPr>
      <w:numPr>
        <w:ilvl w:val="2"/>
        <w:numId w:val="9"/>
      </w:numPr>
      <w:tabs>
        <w:tab w:val="left" w:pos="720"/>
      </w:tabs>
    </w:pPr>
    <w:rPr>
      <w:b/>
    </w:rPr>
  </w:style>
  <w:style w:type="paragraph" w:customStyle="1" w:styleId="Appendix4">
    <w:name w:val="Appendix 4"/>
    <w:basedOn w:val="Normal"/>
    <w:next w:val="Normal"/>
    <w:rsid w:val="004837E1"/>
    <w:pPr>
      <w:numPr>
        <w:ilvl w:val="3"/>
        <w:numId w:val="9"/>
      </w:numPr>
      <w:tabs>
        <w:tab w:val="left" w:pos="950"/>
      </w:tabs>
    </w:pPr>
    <w:rPr>
      <w:b/>
    </w:rPr>
  </w:style>
  <w:style w:type="paragraph" w:customStyle="1" w:styleId="Appendix5">
    <w:name w:val="Appendix 5"/>
    <w:basedOn w:val="Normal"/>
    <w:next w:val="Normal"/>
    <w:rsid w:val="004837E1"/>
    <w:pPr>
      <w:numPr>
        <w:ilvl w:val="4"/>
        <w:numId w:val="9"/>
      </w:numPr>
      <w:tabs>
        <w:tab w:val="left" w:pos="1109"/>
      </w:tabs>
    </w:pPr>
    <w:rPr>
      <w:b/>
    </w:rPr>
  </w:style>
  <w:style w:type="paragraph" w:customStyle="1" w:styleId="Attachment">
    <w:name w:val="Attachment"/>
    <w:basedOn w:val="Normal"/>
    <w:next w:val="Normal"/>
    <w:rsid w:val="004837E1"/>
    <w:pPr>
      <w:numPr>
        <w:numId w:val="11"/>
      </w:numPr>
      <w:jc w:val="center"/>
    </w:pPr>
    <w:rPr>
      <w:rFonts w:ascii="Times New Roman Bold" w:hAnsi="Times New Roman Bold"/>
      <w:b/>
      <w:caps/>
      <w:sz w:val="24"/>
    </w:rPr>
  </w:style>
  <w:style w:type="paragraph" w:customStyle="1" w:styleId="Attachment10">
    <w:name w:val="Attachment1"/>
    <w:basedOn w:val="Normal"/>
    <w:next w:val="Normal"/>
    <w:rsid w:val="004837E1"/>
    <w:pPr>
      <w:keepNext/>
      <w:numPr>
        <w:ilvl w:val="1"/>
        <w:numId w:val="11"/>
      </w:numPr>
      <w:outlineLvl w:val="0"/>
    </w:pPr>
    <w:rPr>
      <w:rFonts w:ascii="Times New Roman Bold" w:hAnsi="Times New Roman Bold" w:cs="Arial"/>
      <w:b/>
      <w:bCs/>
      <w:kern w:val="28"/>
      <w:sz w:val="20"/>
      <w:szCs w:val="32"/>
    </w:rPr>
  </w:style>
  <w:style w:type="paragraph" w:customStyle="1" w:styleId="Attachment20">
    <w:name w:val="Attachment2"/>
    <w:basedOn w:val="Normal"/>
    <w:next w:val="Normal"/>
    <w:rsid w:val="004837E1"/>
    <w:pPr>
      <w:numPr>
        <w:ilvl w:val="2"/>
        <w:numId w:val="11"/>
      </w:numPr>
    </w:pPr>
    <w:rPr>
      <w:sz w:val="20"/>
    </w:rPr>
  </w:style>
  <w:style w:type="paragraph" w:customStyle="1" w:styleId="Attachment30">
    <w:name w:val="Attachment3"/>
    <w:basedOn w:val="Heading2"/>
    <w:next w:val="Normal"/>
    <w:rsid w:val="004837E1"/>
    <w:pPr>
      <w:numPr>
        <w:ilvl w:val="3"/>
        <w:numId w:val="11"/>
      </w:numPr>
      <w:tabs>
        <w:tab w:val="clear" w:pos="547"/>
      </w:tabs>
      <w:jc w:val="both"/>
    </w:pPr>
    <w:rPr>
      <w:b w:val="0"/>
      <w:caps w:val="0"/>
      <w:sz w:val="20"/>
    </w:rPr>
  </w:style>
  <w:style w:type="paragraph" w:customStyle="1" w:styleId="Attachment40">
    <w:name w:val="Attachment4"/>
    <w:basedOn w:val="Heading3"/>
    <w:next w:val="Normal"/>
    <w:rsid w:val="004837E1"/>
    <w:pPr>
      <w:numPr>
        <w:ilvl w:val="4"/>
        <w:numId w:val="11"/>
      </w:numPr>
      <w:tabs>
        <w:tab w:val="clear" w:pos="720"/>
      </w:tabs>
      <w:jc w:val="both"/>
    </w:pPr>
    <w:rPr>
      <w:b w:val="0"/>
      <w:sz w:val="20"/>
    </w:rPr>
  </w:style>
  <w:style w:type="paragraph" w:customStyle="1" w:styleId="Attachment50">
    <w:name w:val="Attachment5"/>
    <w:basedOn w:val="Heading4"/>
    <w:next w:val="Normal"/>
    <w:rsid w:val="004837E1"/>
    <w:pPr>
      <w:numPr>
        <w:ilvl w:val="5"/>
        <w:numId w:val="11"/>
      </w:numPr>
      <w:tabs>
        <w:tab w:val="clear" w:pos="950"/>
      </w:tabs>
      <w:jc w:val="both"/>
    </w:pPr>
    <w:rPr>
      <w:b w:val="0"/>
      <w:sz w:val="20"/>
    </w:rPr>
  </w:style>
  <w:style w:type="paragraph" w:customStyle="1" w:styleId="Schedule">
    <w:name w:val="Schedule"/>
    <w:basedOn w:val="Normal"/>
    <w:next w:val="Normal"/>
    <w:rsid w:val="004837E1"/>
    <w:pPr>
      <w:numPr>
        <w:numId w:val="19"/>
      </w:numPr>
      <w:jc w:val="center"/>
    </w:pPr>
    <w:rPr>
      <w:rFonts w:ascii="Times New Roman Bold" w:hAnsi="Times New Roman Bold"/>
      <w:b/>
      <w:caps/>
      <w:sz w:val="24"/>
    </w:rPr>
  </w:style>
  <w:style w:type="paragraph" w:customStyle="1" w:styleId="Schedule1">
    <w:name w:val="Schedule 1"/>
    <w:basedOn w:val="Normal"/>
    <w:next w:val="Normal"/>
    <w:rsid w:val="004837E1"/>
    <w:pPr>
      <w:numPr>
        <w:ilvl w:val="1"/>
        <w:numId w:val="19"/>
      </w:numPr>
    </w:pPr>
    <w:rPr>
      <w:b/>
      <w:sz w:val="20"/>
    </w:rPr>
  </w:style>
  <w:style w:type="paragraph" w:customStyle="1" w:styleId="Schedule2">
    <w:name w:val="Schedule 2"/>
    <w:basedOn w:val="Normal"/>
    <w:next w:val="Normal"/>
    <w:rsid w:val="004837E1"/>
    <w:pPr>
      <w:numPr>
        <w:ilvl w:val="2"/>
        <w:numId w:val="19"/>
      </w:numPr>
      <w:jc w:val="both"/>
    </w:pPr>
    <w:rPr>
      <w:sz w:val="20"/>
    </w:rPr>
  </w:style>
  <w:style w:type="paragraph" w:customStyle="1" w:styleId="Schedule3">
    <w:name w:val="Schedule 3"/>
    <w:basedOn w:val="Normal"/>
    <w:next w:val="Normal"/>
    <w:rsid w:val="004837E1"/>
    <w:pPr>
      <w:numPr>
        <w:ilvl w:val="3"/>
        <w:numId w:val="19"/>
      </w:numPr>
      <w:jc w:val="both"/>
    </w:pPr>
    <w:rPr>
      <w:sz w:val="20"/>
    </w:rPr>
  </w:style>
  <w:style w:type="paragraph" w:customStyle="1" w:styleId="Schedule4">
    <w:name w:val="Schedule 4"/>
    <w:basedOn w:val="Normal"/>
    <w:rsid w:val="004837E1"/>
    <w:pPr>
      <w:numPr>
        <w:ilvl w:val="4"/>
        <w:numId w:val="19"/>
      </w:numPr>
      <w:jc w:val="both"/>
    </w:pPr>
    <w:rPr>
      <w:sz w:val="20"/>
    </w:rPr>
  </w:style>
  <w:style w:type="paragraph" w:customStyle="1" w:styleId="Schedule5">
    <w:name w:val="Schedule 5"/>
    <w:basedOn w:val="Normal"/>
    <w:next w:val="Normal"/>
    <w:rsid w:val="004837E1"/>
    <w:pPr>
      <w:numPr>
        <w:ilvl w:val="5"/>
        <w:numId w:val="19"/>
      </w:numPr>
      <w:jc w:val="both"/>
    </w:pPr>
    <w:rPr>
      <w:sz w:val="20"/>
    </w:rPr>
  </w:style>
  <w:style w:type="paragraph" w:customStyle="1" w:styleId="Appendix6">
    <w:name w:val="Appendix 6"/>
    <w:basedOn w:val="Normal"/>
    <w:next w:val="Normal"/>
    <w:rsid w:val="004837E1"/>
    <w:pPr>
      <w:numPr>
        <w:ilvl w:val="5"/>
        <w:numId w:val="9"/>
      </w:numPr>
      <w:tabs>
        <w:tab w:val="left" w:pos="1282"/>
      </w:tabs>
    </w:pPr>
    <w:rPr>
      <w:b/>
    </w:rPr>
  </w:style>
  <w:style w:type="paragraph" w:customStyle="1" w:styleId="Appendix7">
    <w:name w:val="Appendix 7"/>
    <w:basedOn w:val="Normal"/>
    <w:next w:val="Normal"/>
    <w:rsid w:val="004837E1"/>
    <w:pPr>
      <w:numPr>
        <w:ilvl w:val="6"/>
        <w:numId w:val="9"/>
      </w:numPr>
      <w:tabs>
        <w:tab w:val="left" w:pos="1440"/>
      </w:tabs>
    </w:pPr>
    <w:rPr>
      <w:b/>
    </w:rPr>
  </w:style>
  <w:style w:type="paragraph" w:customStyle="1" w:styleId="Appendix8">
    <w:name w:val="Appendix 8"/>
    <w:basedOn w:val="Normal"/>
    <w:next w:val="Normal"/>
    <w:rsid w:val="004837E1"/>
    <w:pPr>
      <w:numPr>
        <w:ilvl w:val="7"/>
        <w:numId w:val="9"/>
      </w:numPr>
      <w:tabs>
        <w:tab w:val="left" w:pos="1659"/>
      </w:tabs>
    </w:pPr>
    <w:rPr>
      <w:b/>
    </w:rPr>
  </w:style>
  <w:style w:type="paragraph" w:customStyle="1" w:styleId="Appendix9">
    <w:name w:val="Appendix 9"/>
    <w:basedOn w:val="Normal"/>
    <w:next w:val="Normal"/>
    <w:rsid w:val="004837E1"/>
    <w:pPr>
      <w:numPr>
        <w:ilvl w:val="8"/>
        <w:numId w:val="9"/>
      </w:numPr>
      <w:tabs>
        <w:tab w:val="left" w:pos="1872"/>
      </w:tabs>
    </w:pPr>
    <w:rPr>
      <w:b/>
    </w:rPr>
  </w:style>
  <w:style w:type="paragraph" w:customStyle="1" w:styleId="Annex2">
    <w:name w:val="Annex 2"/>
    <w:basedOn w:val="Normal"/>
    <w:next w:val="Normal"/>
    <w:rsid w:val="004837E1"/>
    <w:pPr>
      <w:numPr>
        <w:ilvl w:val="1"/>
        <w:numId w:val="8"/>
      </w:numPr>
    </w:pPr>
    <w:rPr>
      <w:b/>
    </w:rPr>
  </w:style>
  <w:style w:type="paragraph" w:customStyle="1" w:styleId="Annex3">
    <w:name w:val="Annex 3"/>
    <w:basedOn w:val="Normal"/>
    <w:next w:val="Normal"/>
    <w:rsid w:val="004837E1"/>
    <w:pPr>
      <w:numPr>
        <w:ilvl w:val="2"/>
        <w:numId w:val="8"/>
      </w:numPr>
      <w:tabs>
        <w:tab w:val="left" w:pos="950"/>
      </w:tabs>
    </w:pPr>
    <w:rPr>
      <w:b/>
    </w:rPr>
  </w:style>
  <w:style w:type="paragraph" w:customStyle="1" w:styleId="Annex4">
    <w:name w:val="Annex 4"/>
    <w:basedOn w:val="Normal"/>
    <w:rsid w:val="004837E1"/>
    <w:pPr>
      <w:numPr>
        <w:ilvl w:val="3"/>
        <w:numId w:val="8"/>
      </w:numPr>
      <w:tabs>
        <w:tab w:val="left" w:pos="1109"/>
      </w:tabs>
    </w:pPr>
    <w:rPr>
      <w:b/>
    </w:rPr>
  </w:style>
  <w:style w:type="paragraph" w:customStyle="1" w:styleId="Annex5">
    <w:name w:val="Annex 5"/>
    <w:basedOn w:val="Normal"/>
    <w:next w:val="Normal"/>
    <w:rsid w:val="004837E1"/>
    <w:pPr>
      <w:numPr>
        <w:ilvl w:val="4"/>
        <w:numId w:val="8"/>
      </w:numPr>
      <w:tabs>
        <w:tab w:val="left" w:pos="1282"/>
      </w:tabs>
    </w:pPr>
    <w:rPr>
      <w:b/>
    </w:rPr>
  </w:style>
  <w:style w:type="paragraph" w:customStyle="1" w:styleId="Annex6">
    <w:name w:val="Annex 6"/>
    <w:basedOn w:val="Normal"/>
    <w:rsid w:val="004837E1"/>
    <w:pPr>
      <w:numPr>
        <w:ilvl w:val="5"/>
        <w:numId w:val="8"/>
      </w:numPr>
      <w:tabs>
        <w:tab w:val="left" w:pos="1440"/>
      </w:tabs>
    </w:pPr>
    <w:rPr>
      <w:b/>
    </w:rPr>
  </w:style>
  <w:style w:type="paragraph" w:customStyle="1" w:styleId="Annex1">
    <w:name w:val="Annex 1"/>
    <w:basedOn w:val="Normal"/>
    <w:rsid w:val="004837E1"/>
    <w:pPr>
      <w:numPr>
        <w:numId w:val="8"/>
      </w:numPr>
      <w:jc w:val="center"/>
    </w:pPr>
    <w:rPr>
      <w:b/>
      <w:caps/>
      <w:sz w:val="26"/>
    </w:rPr>
  </w:style>
  <w:style w:type="paragraph" w:customStyle="1" w:styleId="Annex7">
    <w:name w:val="Annex 7"/>
    <w:basedOn w:val="Normal"/>
    <w:rsid w:val="004837E1"/>
    <w:pPr>
      <w:numPr>
        <w:ilvl w:val="6"/>
        <w:numId w:val="8"/>
      </w:numPr>
      <w:tabs>
        <w:tab w:val="left" w:pos="1659"/>
      </w:tabs>
    </w:pPr>
    <w:rPr>
      <w:b/>
    </w:rPr>
  </w:style>
  <w:style w:type="paragraph" w:customStyle="1" w:styleId="Annex8">
    <w:name w:val="Annex 8"/>
    <w:basedOn w:val="Normal"/>
    <w:rsid w:val="004837E1"/>
    <w:pPr>
      <w:numPr>
        <w:ilvl w:val="7"/>
        <w:numId w:val="8"/>
      </w:numPr>
      <w:tabs>
        <w:tab w:val="left" w:pos="1872"/>
      </w:tabs>
    </w:pPr>
    <w:rPr>
      <w:b/>
    </w:rPr>
  </w:style>
  <w:style w:type="paragraph" w:customStyle="1" w:styleId="Annex9">
    <w:name w:val="Annex 9"/>
    <w:basedOn w:val="Normal"/>
    <w:next w:val="Normal"/>
    <w:rsid w:val="004837E1"/>
    <w:pPr>
      <w:numPr>
        <w:ilvl w:val="8"/>
        <w:numId w:val="8"/>
      </w:numPr>
      <w:tabs>
        <w:tab w:val="left" w:pos="2160"/>
      </w:tabs>
    </w:pPr>
    <w:rPr>
      <w:b/>
    </w:rPr>
  </w:style>
  <w:style w:type="paragraph" w:customStyle="1" w:styleId="Attachment2">
    <w:name w:val="Attachment 2"/>
    <w:basedOn w:val="Normal"/>
    <w:next w:val="Normal"/>
    <w:rsid w:val="004837E1"/>
    <w:pPr>
      <w:numPr>
        <w:ilvl w:val="1"/>
        <w:numId w:val="10"/>
      </w:numPr>
    </w:pPr>
    <w:rPr>
      <w:b/>
    </w:rPr>
  </w:style>
  <w:style w:type="paragraph" w:customStyle="1" w:styleId="Attachment3">
    <w:name w:val="Attachment 3"/>
    <w:basedOn w:val="Normal"/>
    <w:next w:val="Normal"/>
    <w:rsid w:val="004837E1"/>
    <w:pPr>
      <w:numPr>
        <w:ilvl w:val="2"/>
        <w:numId w:val="10"/>
      </w:numPr>
    </w:pPr>
    <w:rPr>
      <w:b/>
    </w:rPr>
  </w:style>
  <w:style w:type="paragraph" w:customStyle="1" w:styleId="Attachment4">
    <w:name w:val="Attachment 4"/>
    <w:basedOn w:val="Normal"/>
    <w:next w:val="Normal"/>
    <w:rsid w:val="004837E1"/>
    <w:pPr>
      <w:numPr>
        <w:ilvl w:val="3"/>
        <w:numId w:val="10"/>
      </w:numPr>
    </w:pPr>
    <w:rPr>
      <w:b/>
    </w:rPr>
  </w:style>
  <w:style w:type="paragraph" w:customStyle="1" w:styleId="Attachment5">
    <w:name w:val="Attachment 5"/>
    <w:basedOn w:val="Normal"/>
    <w:next w:val="Normal"/>
    <w:rsid w:val="004837E1"/>
    <w:pPr>
      <w:numPr>
        <w:ilvl w:val="4"/>
        <w:numId w:val="10"/>
      </w:numPr>
    </w:pPr>
    <w:rPr>
      <w:b/>
    </w:rPr>
  </w:style>
  <w:style w:type="paragraph" w:customStyle="1" w:styleId="Attachment6">
    <w:name w:val="Attachment 6"/>
    <w:basedOn w:val="Normal"/>
    <w:next w:val="Normal"/>
    <w:rsid w:val="004837E1"/>
    <w:pPr>
      <w:numPr>
        <w:ilvl w:val="5"/>
        <w:numId w:val="10"/>
      </w:numPr>
    </w:pPr>
    <w:rPr>
      <w:b/>
    </w:rPr>
  </w:style>
  <w:style w:type="paragraph" w:customStyle="1" w:styleId="Attachment7">
    <w:name w:val="Attachment 7"/>
    <w:basedOn w:val="Normal"/>
    <w:next w:val="Normal"/>
    <w:rsid w:val="004837E1"/>
    <w:pPr>
      <w:numPr>
        <w:ilvl w:val="6"/>
        <w:numId w:val="10"/>
      </w:numPr>
    </w:pPr>
    <w:rPr>
      <w:b/>
    </w:rPr>
  </w:style>
  <w:style w:type="paragraph" w:customStyle="1" w:styleId="Attachment8">
    <w:name w:val="Attachment 8"/>
    <w:basedOn w:val="Normal"/>
    <w:next w:val="Normal"/>
    <w:rsid w:val="004837E1"/>
    <w:pPr>
      <w:numPr>
        <w:ilvl w:val="7"/>
        <w:numId w:val="10"/>
      </w:numPr>
    </w:pPr>
    <w:rPr>
      <w:b/>
    </w:rPr>
  </w:style>
  <w:style w:type="paragraph" w:customStyle="1" w:styleId="Attachment9">
    <w:name w:val="Attachment 9"/>
    <w:basedOn w:val="Normal"/>
    <w:next w:val="Normal"/>
    <w:rsid w:val="004837E1"/>
    <w:pPr>
      <w:numPr>
        <w:ilvl w:val="8"/>
        <w:numId w:val="10"/>
      </w:numPr>
    </w:pPr>
    <w:rPr>
      <w:b/>
    </w:rPr>
  </w:style>
  <w:style w:type="paragraph" w:customStyle="1" w:styleId="Attachment1">
    <w:name w:val="Attachment 1"/>
    <w:basedOn w:val="Normal"/>
    <w:next w:val="Normal"/>
    <w:rsid w:val="004837E1"/>
    <w:pPr>
      <w:numPr>
        <w:numId w:val="10"/>
      </w:numPr>
      <w:jc w:val="center"/>
    </w:pPr>
    <w:rPr>
      <w:b/>
      <w:caps/>
      <w:sz w:val="26"/>
    </w:rPr>
  </w:style>
  <w:style w:type="paragraph" w:customStyle="1" w:styleId="NumLev3">
    <w:name w:val="NumLev3"/>
    <w:basedOn w:val="Normal"/>
    <w:rsid w:val="004837E1"/>
    <w:pPr>
      <w:numPr>
        <w:ilvl w:val="2"/>
        <w:numId w:val="16"/>
      </w:numPr>
      <w:tabs>
        <w:tab w:val="left" w:pos="1440"/>
      </w:tabs>
    </w:pPr>
  </w:style>
  <w:style w:type="paragraph" w:customStyle="1" w:styleId="NumLev4">
    <w:name w:val="NumLev4"/>
    <w:basedOn w:val="Normal"/>
    <w:rsid w:val="004837E1"/>
    <w:pPr>
      <w:numPr>
        <w:ilvl w:val="3"/>
        <w:numId w:val="16"/>
      </w:numPr>
      <w:tabs>
        <w:tab w:val="left" w:pos="1800"/>
      </w:tabs>
    </w:pPr>
  </w:style>
  <w:style w:type="paragraph" w:customStyle="1" w:styleId="TableText">
    <w:name w:val="Table Text"/>
    <w:basedOn w:val="Normal"/>
    <w:rsid w:val="004837E1"/>
    <w:pPr>
      <w:spacing w:before="20" w:after="20"/>
    </w:pPr>
  </w:style>
  <w:style w:type="paragraph" w:customStyle="1" w:styleId="BulletLev3Double">
    <w:name w:val="BulletLev3Double"/>
    <w:qFormat/>
    <w:rsid w:val="004837E1"/>
    <w:pPr>
      <w:numPr>
        <w:ilvl w:val="2"/>
        <w:numId w:val="13"/>
      </w:numPr>
      <w:spacing w:after="220"/>
    </w:pPr>
    <w:rPr>
      <w:sz w:val="22"/>
    </w:rPr>
  </w:style>
  <w:style w:type="paragraph" w:customStyle="1" w:styleId="NumLev2Double">
    <w:name w:val="NumLev2Double"/>
    <w:basedOn w:val="NumLev2"/>
    <w:qFormat/>
    <w:rsid w:val="004837E1"/>
    <w:pPr>
      <w:numPr>
        <w:numId w:val="17"/>
      </w:numPr>
      <w:spacing w:after="220"/>
    </w:pPr>
  </w:style>
  <w:style w:type="paragraph" w:customStyle="1" w:styleId="NumLev3Double">
    <w:name w:val="NumLev3Double"/>
    <w:basedOn w:val="NumLev3"/>
    <w:qFormat/>
    <w:rsid w:val="004837E1"/>
    <w:pPr>
      <w:numPr>
        <w:numId w:val="17"/>
      </w:numPr>
      <w:spacing w:after="220"/>
    </w:pPr>
  </w:style>
  <w:style w:type="paragraph" w:customStyle="1" w:styleId="NumLev4Double">
    <w:name w:val="NumLev4Double"/>
    <w:basedOn w:val="NumLev4"/>
    <w:qFormat/>
    <w:rsid w:val="004837E1"/>
    <w:pPr>
      <w:numPr>
        <w:numId w:val="17"/>
      </w:numPr>
    </w:pPr>
  </w:style>
  <w:style w:type="paragraph" w:customStyle="1" w:styleId="BulletLev4Double">
    <w:name w:val="BulletLev4Double"/>
    <w:qFormat/>
    <w:rsid w:val="004837E1"/>
    <w:pPr>
      <w:numPr>
        <w:ilvl w:val="3"/>
        <w:numId w:val="13"/>
      </w:numPr>
      <w:spacing w:after="220"/>
    </w:pPr>
    <w:rPr>
      <w:sz w:val="22"/>
    </w:rPr>
  </w:style>
  <w:style w:type="character" w:customStyle="1" w:styleId="HeaderChar">
    <w:name w:val="Header Char"/>
    <w:basedOn w:val="DefaultParagraphFont"/>
    <w:link w:val="Header"/>
    <w:rsid w:val="00A06700"/>
    <w:rPr>
      <w:sz w:val="22"/>
    </w:rPr>
  </w:style>
  <w:style w:type="character" w:customStyle="1" w:styleId="FooterChar">
    <w:name w:val="Footer Char"/>
    <w:basedOn w:val="DefaultParagraphFont"/>
    <w:link w:val="Footer"/>
    <w:uiPriority w:val="99"/>
    <w:rsid w:val="00A06700"/>
    <w:rPr>
      <w:sz w:val="22"/>
    </w:rPr>
  </w:style>
  <w:style w:type="paragraph" w:customStyle="1" w:styleId="Table2Text">
    <w:name w:val="Table2Text"/>
    <w:basedOn w:val="Normal"/>
    <w:link w:val="Table2TextChar"/>
    <w:qFormat/>
    <w:rsid w:val="009319C9"/>
    <w:pPr>
      <w:widowControl w:val="0"/>
      <w:spacing w:before="100" w:after="100"/>
    </w:pPr>
    <w:rPr>
      <w:rFonts w:ascii="Arial" w:hAnsi="Arial" w:cs="Arial"/>
      <w:color w:val="000000"/>
      <w:sz w:val="16"/>
      <w:szCs w:val="16"/>
    </w:rPr>
  </w:style>
  <w:style w:type="character" w:customStyle="1" w:styleId="Table2TextChar">
    <w:name w:val="Table2Text Char"/>
    <w:basedOn w:val="DefaultParagraphFont"/>
    <w:link w:val="Table2Text"/>
    <w:rsid w:val="009319C9"/>
    <w:rPr>
      <w:rFonts w:ascii="Arial" w:hAnsi="Arial" w:cs="Arial"/>
      <w:color w:val="000000"/>
      <w:sz w:val="16"/>
      <w:szCs w:val="16"/>
    </w:rPr>
  </w:style>
  <w:style w:type="paragraph" w:customStyle="1" w:styleId="Default">
    <w:name w:val="Default"/>
    <w:rsid w:val="00433461"/>
    <w:pPr>
      <w:autoSpaceDE w:val="0"/>
      <w:autoSpaceDN w:val="0"/>
      <w:adjustRightInd w:val="0"/>
    </w:pPr>
    <w:rPr>
      <w:rFonts w:ascii="Arial" w:hAnsi="Arial" w:cs="Arial"/>
      <w:color w:val="000000"/>
      <w:sz w:val="24"/>
      <w:szCs w:val="24"/>
    </w:rPr>
  </w:style>
  <w:style w:type="paragraph" w:customStyle="1" w:styleId="Bull205">
    <w:name w:val="Bull2 0/5"/>
    <w:basedOn w:val="Default"/>
    <w:next w:val="Default"/>
    <w:uiPriority w:val="99"/>
    <w:rsid w:val="00B56D2E"/>
    <w:rPr>
      <w:color w:val="auto"/>
    </w:rPr>
  </w:style>
  <w:style w:type="paragraph" w:styleId="ListParagraph">
    <w:name w:val="List Paragraph"/>
    <w:basedOn w:val="Default"/>
    <w:next w:val="Default"/>
    <w:uiPriority w:val="99"/>
    <w:qFormat/>
    <w:rsid w:val="00B56D2E"/>
    <w:rPr>
      <w:color w:val="auto"/>
    </w:rPr>
  </w:style>
  <w:style w:type="paragraph" w:customStyle="1" w:styleId="RFONumLev1Double">
    <w:name w:val="RFONumLev1Double"/>
    <w:qFormat/>
    <w:rsid w:val="000934A4"/>
    <w:pPr>
      <w:numPr>
        <w:numId w:val="29"/>
      </w:numPr>
    </w:pPr>
    <w:rPr>
      <w:b/>
      <w:i/>
      <w:sz w:val="22"/>
    </w:rPr>
  </w:style>
  <w:style w:type="paragraph" w:customStyle="1" w:styleId="RFOTextNumLev1">
    <w:name w:val="RFOTextNumLev1"/>
    <w:basedOn w:val="Normal"/>
    <w:qFormat/>
    <w:rsid w:val="00025F08"/>
    <w:pPr>
      <w:ind w:left="720"/>
    </w:pPr>
    <w:rPr>
      <w:b/>
      <w:i/>
    </w:rPr>
  </w:style>
  <w:style w:type="paragraph" w:customStyle="1" w:styleId="RFONumLev2Double">
    <w:name w:val="RFONumLev2Double"/>
    <w:qFormat/>
    <w:rsid w:val="00A9050C"/>
    <w:pPr>
      <w:numPr>
        <w:numId w:val="31"/>
      </w:numPr>
      <w:spacing w:after="220"/>
    </w:pPr>
    <w:rPr>
      <w:b/>
      <w:i/>
      <w:sz w:val="22"/>
    </w:rPr>
  </w:style>
  <w:style w:type="paragraph" w:customStyle="1" w:styleId="RFONumLev3Double">
    <w:name w:val="RFONumLev3Double"/>
    <w:qFormat/>
    <w:rsid w:val="00840B2D"/>
    <w:pPr>
      <w:numPr>
        <w:ilvl w:val="1"/>
        <w:numId w:val="2"/>
      </w:numPr>
      <w:spacing w:after="220"/>
      <w:ind w:left="1800"/>
    </w:pPr>
    <w:rPr>
      <w:b/>
      <w:i/>
      <w:sz w:val="22"/>
    </w:rPr>
  </w:style>
  <w:style w:type="character" w:styleId="Hyperlink">
    <w:name w:val="Hyperlink"/>
    <w:basedOn w:val="DefaultParagraphFont"/>
    <w:uiPriority w:val="99"/>
    <w:unhideWhenUsed/>
    <w:rsid w:val="00BA1F5A"/>
    <w:rPr>
      <w:color w:val="0000FF" w:themeColor="hyperlink"/>
      <w:u w:val="single"/>
    </w:rPr>
  </w:style>
  <w:style w:type="paragraph" w:styleId="NormalWeb">
    <w:name w:val="Normal (Web)"/>
    <w:basedOn w:val="Normal"/>
    <w:uiPriority w:val="99"/>
    <w:unhideWhenUsed/>
    <w:rsid w:val="00BA1F5A"/>
    <w:pPr>
      <w:spacing w:before="100" w:beforeAutospacing="1" w:after="100" w:afterAutospacing="1"/>
    </w:pPr>
    <w:rPr>
      <w:sz w:val="24"/>
      <w:szCs w:val="24"/>
    </w:rPr>
  </w:style>
  <w:style w:type="paragraph" w:styleId="BodyText">
    <w:name w:val="Body Text"/>
    <w:basedOn w:val="Normal"/>
    <w:link w:val="BodyTextChar"/>
    <w:uiPriority w:val="99"/>
    <w:unhideWhenUsed/>
    <w:rsid w:val="00382D24"/>
    <w:pPr>
      <w:suppressAutoHyphens/>
      <w:spacing w:after="120"/>
    </w:pPr>
    <w:rPr>
      <w:rFonts w:ascii="Garamond" w:hAnsi="Garamond"/>
      <w:lang w:eastAsia="ar-SA"/>
    </w:rPr>
  </w:style>
  <w:style w:type="character" w:customStyle="1" w:styleId="BodyTextChar">
    <w:name w:val="Body Text Char"/>
    <w:basedOn w:val="DefaultParagraphFont"/>
    <w:link w:val="BodyText"/>
    <w:uiPriority w:val="99"/>
    <w:rsid w:val="00382D24"/>
    <w:rPr>
      <w:rFonts w:ascii="Garamond" w:hAnsi="Garamond"/>
      <w:sz w:val="22"/>
      <w:lang w:eastAsia="ar-SA"/>
    </w:rPr>
  </w:style>
  <w:style w:type="paragraph" w:styleId="List">
    <w:name w:val="List"/>
    <w:basedOn w:val="Normal"/>
    <w:uiPriority w:val="99"/>
    <w:unhideWhenUsed/>
    <w:rsid w:val="00382D24"/>
    <w:pPr>
      <w:ind w:left="360" w:hanging="360"/>
    </w:pPr>
    <w:rPr>
      <w:rFonts w:ascii="Calibri" w:hAnsi="Calibri"/>
      <w:szCs w:val="22"/>
    </w:rPr>
  </w:style>
  <w:style w:type="paragraph" w:styleId="BalloonText">
    <w:name w:val="Balloon Text"/>
    <w:basedOn w:val="Normal"/>
    <w:link w:val="BalloonTextChar"/>
    <w:rsid w:val="000A27C3"/>
    <w:rPr>
      <w:rFonts w:ascii="Tahoma" w:hAnsi="Tahoma" w:cs="Tahoma"/>
      <w:sz w:val="16"/>
      <w:szCs w:val="16"/>
    </w:rPr>
  </w:style>
  <w:style w:type="character" w:customStyle="1" w:styleId="BalloonTextChar">
    <w:name w:val="Balloon Text Char"/>
    <w:basedOn w:val="DefaultParagraphFont"/>
    <w:link w:val="BalloonText"/>
    <w:rsid w:val="000A27C3"/>
    <w:rPr>
      <w:rFonts w:ascii="Tahoma" w:hAnsi="Tahoma" w:cs="Tahoma"/>
      <w:sz w:val="16"/>
      <w:szCs w:val="16"/>
    </w:rPr>
  </w:style>
  <w:style w:type="paragraph" w:styleId="BodyTextIndent">
    <w:name w:val="Body Text Indent"/>
    <w:basedOn w:val="Normal"/>
    <w:link w:val="BodyTextIndentChar"/>
    <w:rsid w:val="002F247D"/>
    <w:pPr>
      <w:spacing w:after="120"/>
      <w:ind w:left="360"/>
    </w:pPr>
  </w:style>
  <w:style w:type="character" w:customStyle="1" w:styleId="BodyTextIndentChar">
    <w:name w:val="Body Text Indent Char"/>
    <w:basedOn w:val="DefaultParagraphFont"/>
    <w:link w:val="BodyTextIndent"/>
    <w:rsid w:val="002F247D"/>
    <w:rPr>
      <w:sz w:val="22"/>
    </w:rPr>
  </w:style>
  <w:style w:type="paragraph" w:customStyle="1" w:styleId="Heading3-Text">
    <w:name w:val="Heading 3 - Text"/>
    <w:basedOn w:val="Normal"/>
    <w:rsid w:val="002F247D"/>
    <w:pPr>
      <w:spacing w:after="240"/>
      <w:ind w:left="1440"/>
    </w:pPr>
    <w:rPr>
      <w:sz w:val="20"/>
    </w:rPr>
  </w:style>
  <w:style w:type="paragraph" w:customStyle="1" w:styleId="Heading3-Subhead1">
    <w:name w:val="Heading 3 - Subhead1"/>
    <w:basedOn w:val="Heading3-Text"/>
    <w:rsid w:val="002F247D"/>
    <w:pPr>
      <w:keepNext/>
      <w:spacing w:after="0"/>
    </w:pPr>
    <w:rPr>
      <w:b/>
    </w:rPr>
  </w:style>
  <w:style w:type="paragraph" w:customStyle="1" w:styleId="ScheduleHdg2">
    <w:name w:val="ScheduleHdg2"/>
    <w:basedOn w:val="Normal"/>
    <w:rsid w:val="007C08AF"/>
    <w:pPr>
      <w:keepNext/>
      <w:spacing w:before="240" w:after="240"/>
      <w:jc w:val="center"/>
      <w:outlineLvl w:val="1"/>
    </w:pPr>
    <w:rPr>
      <w:rFonts w:ascii="Times New Roman Bold" w:hAnsi="Times New Roman Bold"/>
      <w:b/>
      <w:bCs/>
      <w:sz w:val="24"/>
      <w:szCs w:val="24"/>
    </w:rPr>
  </w:style>
  <w:style w:type="table" w:styleId="TableContemporary">
    <w:name w:val="Table Contemporary"/>
    <w:basedOn w:val="TableNormal"/>
    <w:rsid w:val="00500EBA"/>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styleId="ListBullet">
    <w:name w:val="List Bullet"/>
    <w:basedOn w:val="Normal"/>
    <w:rsid w:val="0034243A"/>
    <w:pPr>
      <w:numPr>
        <w:numId w:val="4"/>
      </w:numPr>
      <w:contextualSpacing/>
    </w:pPr>
  </w:style>
  <w:style w:type="character" w:customStyle="1" w:styleId="BulletLev1CharChar">
    <w:name w:val="BulletLev1 Char Char"/>
    <w:basedOn w:val="DefaultParagraphFont"/>
    <w:link w:val="BulletLev1"/>
    <w:rsid w:val="003C130C"/>
    <w:rPr>
      <w:sz w:val="22"/>
    </w:rPr>
  </w:style>
  <w:style w:type="character" w:customStyle="1" w:styleId="CaptionChar">
    <w:name w:val="Caption Char"/>
    <w:basedOn w:val="DefaultParagraphFont"/>
    <w:link w:val="Caption"/>
    <w:rsid w:val="003C130C"/>
    <w:rPr>
      <w:b/>
      <w:sz w:val="22"/>
    </w:rPr>
  </w:style>
  <w:style w:type="paragraph" w:customStyle="1" w:styleId="Bullet1">
    <w:name w:val="Bullet1"/>
    <w:basedOn w:val="Normal"/>
    <w:rsid w:val="003C130C"/>
    <w:pPr>
      <w:numPr>
        <w:numId w:val="5"/>
      </w:numPr>
    </w:pPr>
  </w:style>
  <w:style w:type="paragraph" w:customStyle="1" w:styleId="Bullet">
    <w:name w:val="Bullet"/>
    <w:basedOn w:val="BodyText"/>
    <w:rsid w:val="003C130C"/>
    <w:pPr>
      <w:numPr>
        <w:numId w:val="6"/>
      </w:numPr>
      <w:suppressAutoHyphens w:val="0"/>
      <w:spacing w:after="0"/>
    </w:pPr>
    <w:rPr>
      <w:rFonts w:ascii="Times New Roman" w:eastAsia="Times" w:hAnsi="Times New Roman"/>
      <w:color w:val="000000"/>
      <w:szCs w:val="22"/>
      <w:lang w:eastAsia="en-US"/>
    </w:rPr>
  </w:style>
  <w:style w:type="paragraph" w:customStyle="1" w:styleId="BULLETdouble">
    <w:name w:val="BULLETdouble"/>
    <w:basedOn w:val="Normal"/>
    <w:rsid w:val="003C130C"/>
    <w:pPr>
      <w:numPr>
        <w:numId w:val="7"/>
      </w:numPr>
      <w:tabs>
        <w:tab w:val="left" w:pos="720"/>
      </w:tabs>
      <w:spacing w:before="220"/>
    </w:pPr>
    <w:rPr>
      <w:szCs w:val="22"/>
    </w:rPr>
  </w:style>
  <w:style w:type="paragraph" w:styleId="PlainText">
    <w:name w:val="Plain Text"/>
    <w:basedOn w:val="Normal"/>
    <w:link w:val="PlainTextChar"/>
    <w:uiPriority w:val="99"/>
    <w:unhideWhenUsed/>
    <w:rsid w:val="0096716B"/>
    <w:rPr>
      <w:rFonts w:ascii="Consolas" w:eastAsiaTheme="minorHAnsi" w:hAnsi="Consolas" w:cstheme="minorBidi"/>
      <w:sz w:val="21"/>
      <w:szCs w:val="21"/>
    </w:rPr>
  </w:style>
  <w:style w:type="character" w:customStyle="1" w:styleId="PlainTextChar">
    <w:name w:val="Plain Text Char"/>
    <w:basedOn w:val="DefaultParagraphFont"/>
    <w:link w:val="PlainText"/>
    <w:uiPriority w:val="99"/>
    <w:rsid w:val="0096716B"/>
    <w:rPr>
      <w:rFonts w:ascii="Consolas" w:eastAsiaTheme="minorHAnsi" w:hAnsi="Consolas" w:cstheme="minorBidi"/>
      <w:sz w:val="21"/>
      <w:szCs w:val="21"/>
    </w:rPr>
  </w:style>
  <w:style w:type="paragraph" w:styleId="BodyText2">
    <w:name w:val="Body Text 2"/>
    <w:basedOn w:val="Normal"/>
    <w:link w:val="BodyText2Char"/>
    <w:rsid w:val="00A40B8C"/>
    <w:pPr>
      <w:spacing w:after="120" w:line="480" w:lineRule="auto"/>
    </w:pPr>
  </w:style>
  <w:style w:type="character" w:customStyle="1" w:styleId="BodyText2Char">
    <w:name w:val="Body Text 2 Char"/>
    <w:basedOn w:val="DefaultParagraphFont"/>
    <w:link w:val="BodyText2"/>
    <w:rsid w:val="00A40B8C"/>
    <w:rPr>
      <w:sz w:val="22"/>
    </w:rPr>
  </w:style>
  <w:style w:type="paragraph" w:customStyle="1" w:styleId="NormalText">
    <w:name w:val="Normal Text"/>
    <w:basedOn w:val="Normal"/>
    <w:uiPriority w:val="99"/>
    <w:rsid w:val="00A40B8C"/>
    <w:pPr>
      <w:widowControl w:val="0"/>
      <w:tabs>
        <w:tab w:val="left" w:pos="720"/>
      </w:tabs>
    </w:pPr>
  </w:style>
  <w:style w:type="character" w:styleId="FootnoteReference">
    <w:name w:val="footnote reference"/>
    <w:basedOn w:val="DefaultParagraphFont"/>
    <w:uiPriority w:val="99"/>
    <w:rsid w:val="00A40B8C"/>
    <w:rPr>
      <w:rFonts w:cs="Times New Roman"/>
      <w:vertAlign w:val="superscript"/>
    </w:rPr>
  </w:style>
  <w:style w:type="character" w:styleId="CommentReference">
    <w:name w:val="annotation reference"/>
    <w:basedOn w:val="DefaultParagraphFont"/>
    <w:rsid w:val="00C24E14"/>
    <w:rPr>
      <w:sz w:val="16"/>
      <w:szCs w:val="16"/>
    </w:rPr>
  </w:style>
  <w:style w:type="paragraph" w:styleId="CommentText">
    <w:name w:val="annotation text"/>
    <w:basedOn w:val="Normal"/>
    <w:link w:val="CommentTextChar"/>
    <w:rsid w:val="00C24E14"/>
    <w:rPr>
      <w:sz w:val="20"/>
    </w:rPr>
  </w:style>
  <w:style w:type="character" w:customStyle="1" w:styleId="CommentTextChar">
    <w:name w:val="Comment Text Char"/>
    <w:basedOn w:val="DefaultParagraphFont"/>
    <w:link w:val="CommentText"/>
    <w:rsid w:val="00C24E14"/>
  </w:style>
  <w:style w:type="paragraph" w:styleId="CommentSubject">
    <w:name w:val="annotation subject"/>
    <w:basedOn w:val="CommentText"/>
    <w:next w:val="CommentText"/>
    <w:link w:val="CommentSubjectChar"/>
    <w:rsid w:val="00C24E14"/>
    <w:rPr>
      <w:b/>
      <w:bCs/>
    </w:rPr>
  </w:style>
  <w:style w:type="character" w:customStyle="1" w:styleId="CommentSubjectChar">
    <w:name w:val="Comment Subject Char"/>
    <w:basedOn w:val="CommentTextChar"/>
    <w:link w:val="CommentSubject"/>
    <w:rsid w:val="00C24E14"/>
    <w:rPr>
      <w:b/>
      <w:bCs/>
    </w:rPr>
  </w:style>
  <w:style w:type="paragraph" w:styleId="Revision">
    <w:name w:val="Revision"/>
    <w:hidden/>
    <w:uiPriority w:val="99"/>
    <w:semiHidden/>
    <w:rsid w:val="00C24E14"/>
    <w:rPr>
      <w:sz w:val="22"/>
    </w:rPr>
  </w:style>
</w:styles>
</file>

<file path=word/webSettings.xml><?xml version="1.0" encoding="utf-8"?>
<w:webSettings xmlns:r="http://schemas.openxmlformats.org/officeDocument/2006/relationships" xmlns:w="http://schemas.openxmlformats.org/wordprocessingml/2006/main">
  <w:divs>
    <w:div w:id="84542030">
      <w:bodyDiv w:val="1"/>
      <w:marLeft w:val="0"/>
      <w:marRight w:val="0"/>
      <w:marTop w:val="0"/>
      <w:marBottom w:val="0"/>
      <w:divBdr>
        <w:top w:val="none" w:sz="0" w:space="0" w:color="auto"/>
        <w:left w:val="none" w:sz="0" w:space="0" w:color="auto"/>
        <w:bottom w:val="none" w:sz="0" w:space="0" w:color="auto"/>
        <w:right w:val="none" w:sz="0" w:space="0" w:color="auto"/>
      </w:divBdr>
    </w:div>
    <w:div w:id="189614703">
      <w:bodyDiv w:val="1"/>
      <w:marLeft w:val="0"/>
      <w:marRight w:val="0"/>
      <w:marTop w:val="0"/>
      <w:marBottom w:val="0"/>
      <w:divBdr>
        <w:top w:val="none" w:sz="0" w:space="0" w:color="auto"/>
        <w:left w:val="none" w:sz="0" w:space="0" w:color="auto"/>
        <w:bottom w:val="none" w:sz="0" w:space="0" w:color="auto"/>
        <w:right w:val="none" w:sz="0" w:space="0" w:color="auto"/>
      </w:divBdr>
    </w:div>
    <w:div w:id="640160001">
      <w:bodyDiv w:val="1"/>
      <w:marLeft w:val="0"/>
      <w:marRight w:val="0"/>
      <w:marTop w:val="0"/>
      <w:marBottom w:val="0"/>
      <w:divBdr>
        <w:top w:val="none" w:sz="0" w:space="0" w:color="auto"/>
        <w:left w:val="none" w:sz="0" w:space="0" w:color="auto"/>
        <w:bottom w:val="none" w:sz="0" w:space="0" w:color="auto"/>
        <w:right w:val="none" w:sz="0" w:space="0" w:color="auto"/>
      </w:divBdr>
    </w:div>
    <w:div w:id="892619694">
      <w:bodyDiv w:val="1"/>
      <w:marLeft w:val="0"/>
      <w:marRight w:val="0"/>
      <w:marTop w:val="0"/>
      <w:marBottom w:val="0"/>
      <w:divBdr>
        <w:top w:val="none" w:sz="0" w:space="0" w:color="auto"/>
        <w:left w:val="none" w:sz="0" w:space="0" w:color="auto"/>
        <w:bottom w:val="none" w:sz="0" w:space="0" w:color="auto"/>
        <w:right w:val="none" w:sz="0" w:space="0" w:color="auto"/>
      </w:divBdr>
    </w:div>
    <w:div w:id="1714696588">
      <w:bodyDiv w:val="1"/>
      <w:marLeft w:val="0"/>
      <w:marRight w:val="0"/>
      <w:marTop w:val="0"/>
      <w:marBottom w:val="0"/>
      <w:divBdr>
        <w:top w:val="none" w:sz="0" w:space="0" w:color="auto"/>
        <w:left w:val="none" w:sz="0" w:space="0" w:color="auto"/>
        <w:bottom w:val="none" w:sz="0" w:space="0" w:color="auto"/>
        <w:right w:val="none" w:sz="0" w:space="0" w:color="auto"/>
      </w:divBdr>
    </w:div>
    <w:div w:id="19169337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MLA.XSL" StyleName="MLA"/>
</file>

<file path=customXml/itemProps1.xml><?xml version="1.0" encoding="utf-8"?>
<ds:datastoreItem xmlns:ds="http://schemas.openxmlformats.org/officeDocument/2006/customXml" ds:itemID="{A2A1D3E4-87F3-4849-A1A9-F86B27456B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14</Pages>
  <Words>4396</Words>
  <Characters>25058</Characters>
  <Application>Microsoft Office Word</Application>
  <DocSecurity>0</DocSecurity>
  <Lines>208</Lines>
  <Paragraphs>58</Paragraphs>
  <ScaleCrop>false</ScaleCrop>
  <HeadingPairs>
    <vt:vector size="2" baseType="variant">
      <vt:variant>
        <vt:lpstr>Title</vt:lpstr>
      </vt:variant>
      <vt:variant>
        <vt:i4>1</vt:i4>
      </vt:variant>
    </vt:vector>
  </HeadingPairs>
  <TitlesOfParts>
    <vt:vector size="1" baseType="lpstr">
      <vt:lpstr> </vt:lpstr>
    </vt:vector>
  </TitlesOfParts>
  <Company>Hughes Network Systems</Company>
  <LinksUpToDate>false</LinksUpToDate>
  <CharactersWithSpaces>29396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Pamela Lyles</dc:creator>
  <cp:keywords/>
  <dc:description/>
  <cp:lastModifiedBy>jkinnaman</cp:lastModifiedBy>
  <cp:revision>4</cp:revision>
  <cp:lastPrinted>2011-06-09T14:24:00Z</cp:lastPrinted>
  <dcterms:created xsi:type="dcterms:W3CDTF">2011-06-14T14:51:00Z</dcterms:created>
  <dcterms:modified xsi:type="dcterms:W3CDTF">2011-06-14T14:54:00Z</dcterms:modified>
</cp:coreProperties>
</file>